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C118BB">
        <w:rPr>
          <w:rFonts w:ascii="Times New Roman" w:hAnsi="Times New Roman"/>
        </w:rPr>
        <w:t>4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F23D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F23D56">
              <w:rPr>
                <w:rFonts w:ascii="Times New Roman" w:hAnsi="Times New Roman"/>
              </w:rPr>
              <w:t>09.02.2021</w:t>
            </w:r>
            <w:bookmarkStart w:id="0" w:name="_GoBack"/>
            <w:bookmarkEnd w:id="0"/>
            <w:r w:rsidR="002E790F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</w:t>
            </w:r>
            <w:r w:rsidR="00F23D56">
              <w:rPr>
                <w:rFonts w:ascii="Times New Roman" w:hAnsi="Times New Roman"/>
              </w:rPr>
              <w:t>150</w:t>
            </w:r>
          </w:p>
        </w:tc>
      </w:tr>
    </w:tbl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0C512D" w:rsidRPr="00841940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lastRenderedPageBreak/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 xml:space="preserve">в порядке, установленном </w:t>
      </w:r>
      <w:r w:rsidR="008B2C58">
        <w:rPr>
          <w:color w:val="auto"/>
          <w:sz w:val="26"/>
          <w:szCs w:val="26"/>
        </w:rPr>
        <w:t>действующим</w:t>
      </w:r>
      <w:r w:rsidRPr="00CB2C4A">
        <w:rPr>
          <w:color w:val="auto"/>
          <w:sz w:val="26"/>
          <w:szCs w:val="26"/>
        </w:rPr>
        <w:t xml:space="preserve">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 xml:space="preserve">6.3. Земельные споры и разногласия, которые могут возникнуть из настоящего Договора, либо о признании настоящей сделки недействительной, </w:t>
      </w:r>
      <w:r w:rsidRPr="00CB2C4A">
        <w:rPr>
          <w:rFonts w:ascii="Times New Roman" w:hAnsi="Times New Roman"/>
          <w:sz w:val="26"/>
          <w:szCs w:val="26"/>
        </w:rPr>
        <w:lastRenderedPageBreak/>
        <w:t>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lastRenderedPageBreak/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75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48" w:rsidRDefault="00855F48" w:rsidP="00113290">
      <w:pPr>
        <w:spacing w:after="0" w:line="240" w:lineRule="auto"/>
      </w:pPr>
      <w:r>
        <w:separator/>
      </w:r>
    </w:p>
  </w:endnote>
  <w:endnote w:type="continuationSeparator" w:id="0">
    <w:p w:rsidR="00855F48" w:rsidRDefault="00855F48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48" w:rsidRDefault="00855F48" w:rsidP="00113290">
      <w:pPr>
        <w:spacing w:after="0" w:line="240" w:lineRule="auto"/>
      </w:pPr>
      <w:r>
        <w:separator/>
      </w:r>
    </w:p>
  </w:footnote>
  <w:footnote w:type="continuationSeparator" w:id="0">
    <w:p w:rsidR="00855F48" w:rsidRDefault="00855F48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A5AC2"/>
    <w:rsid w:val="008A701C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F26E9"/>
    <w:rsid w:val="00AF3E8F"/>
    <w:rsid w:val="00B00D8F"/>
    <w:rsid w:val="00B04227"/>
    <w:rsid w:val="00B10265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F41A8"/>
    <w:rsid w:val="00BF7881"/>
    <w:rsid w:val="00C05019"/>
    <w:rsid w:val="00C0509D"/>
    <w:rsid w:val="00C118BB"/>
    <w:rsid w:val="00C12524"/>
    <w:rsid w:val="00C17EA5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A745-9C90-48A1-A26B-B41E394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110</cp:revision>
  <cp:lastPrinted>2021-02-11T01:00:00Z</cp:lastPrinted>
  <dcterms:created xsi:type="dcterms:W3CDTF">2017-08-09T07:17:00Z</dcterms:created>
  <dcterms:modified xsi:type="dcterms:W3CDTF">2021-02-11T01:35:00Z</dcterms:modified>
</cp:coreProperties>
</file>