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1D2" w:rsidRPr="00AA01D2" w:rsidRDefault="00AA01D2" w:rsidP="00AA01D2">
      <w:pPr>
        <w:keepNext/>
        <w:spacing w:after="0" w:line="240" w:lineRule="auto"/>
        <w:jc w:val="center"/>
        <w:outlineLvl w:val="1"/>
        <w:rPr>
          <w:rFonts w:ascii="Times New Roman" w:eastAsia="Times New Roman" w:hAnsi="Times New Roman"/>
          <w:sz w:val="28"/>
          <w:szCs w:val="28"/>
          <w:lang w:eastAsia="ru-RU"/>
        </w:rPr>
      </w:pPr>
      <w:r w:rsidRPr="00AA01D2">
        <w:rPr>
          <w:rFonts w:ascii="Times New Roman" w:eastAsia="Times New Roman" w:hAnsi="Times New Roman"/>
          <w:noProof/>
          <w:sz w:val="28"/>
          <w:szCs w:val="28"/>
          <w:lang w:eastAsia="ru-RU"/>
        </w:rPr>
        <w:drawing>
          <wp:inline distT="0" distB="0" distL="0" distR="0" wp14:anchorId="2B10AC67" wp14:editId="39B2A57D">
            <wp:extent cx="361950" cy="609600"/>
            <wp:effectExtent l="19050" t="0" r="0" b="0"/>
            <wp:docPr id="1" name="Рисунок 1" descr="Герб БР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БР для бланка"/>
                    <pic:cNvPicPr>
                      <a:picLocks noChangeAspect="1" noChangeArrowheads="1"/>
                    </pic:cNvPicPr>
                  </pic:nvPicPr>
                  <pic:blipFill>
                    <a:blip r:embed="rId7"/>
                    <a:srcRect/>
                    <a:stretch>
                      <a:fillRect/>
                    </a:stretch>
                  </pic:blipFill>
                  <pic:spPr bwMode="auto">
                    <a:xfrm>
                      <a:off x="0" y="0"/>
                      <a:ext cx="361950" cy="609600"/>
                    </a:xfrm>
                    <a:prstGeom prst="rect">
                      <a:avLst/>
                    </a:prstGeom>
                    <a:noFill/>
                    <a:ln w="9525">
                      <a:noFill/>
                      <a:miter lim="800000"/>
                      <a:headEnd/>
                      <a:tailEnd/>
                    </a:ln>
                  </pic:spPr>
                </pic:pic>
              </a:graphicData>
            </a:graphic>
          </wp:inline>
        </w:drawing>
      </w:r>
    </w:p>
    <w:p w:rsidR="00AA01D2" w:rsidRPr="00AA01D2" w:rsidRDefault="00AA01D2" w:rsidP="00AA01D2">
      <w:pPr>
        <w:keepNext/>
        <w:spacing w:after="0" w:line="240" w:lineRule="auto"/>
        <w:outlineLvl w:val="1"/>
        <w:rPr>
          <w:rFonts w:ascii="Times New Roman" w:eastAsia="Times New Roman" w:hAnsi="Times New Roman"/>
          <w:b/>
          <w:sz w:val="28"/>
          <w:szCs w:val="28"/>
          <w:lang w:eastAsia="ru-RU"/>
        </w:rPr>
      </w:pPr>
    </w:p>
    <w:p w:rsidR="00AA01D2" w:rsidRPr="00AA01D2" w:rsidRDefault="00AA01D2" w:rsidP="00AA01D2">
      <w:pPr>
        <w:keepNext/>
        <w:spacing w:after="0" w:line="240" w:lineRule="auto"/>
        <w:ind w:left="-284"/>
        <w:jc w:val="center"/>
        <w:outlineLvl w:val="1"/>
        <w:rPr>
          <w:rFonts w:ascii="Times New Roman" w:eastAsia="Times New Roman" w:hAnsi="Times New Roman"/>
          <w:b/>
          <w:sz w:val="28"/>
          <w:szCs w:val="28"/>
          <w:lang w:eastAsia="ru-RU"/>
        </w:rPr>
      </w:pPr>
      <w:r w:rsidRPr="00AA01D2">
        <w:rPr>
          <w:rFonts w:ascii="Times New Roman" w:eastAsia="Times New Roman" w:hAnsi="Times New Roman"/>
          <w:b/>
          <w:sz w:val="28"/>
          <w:szCs w:val="28"/>
          <w:lang w:eastAsia="ru-RU"/>
        </w:rPr>
        <w:t>БЛАГОВЕЩЕНСКИЙ РАЙОННЫЙ СОВЕТ НАРОДНЫХ ДЕПУТАТОВ</w:t>
      </w:r>
    </w:p>
    <w:p w:rsidR="00AA01D2" w:rsidRPr="00AA01D2" w:rsidRDefault="00AA01D2" w:rsidP="00AA01D2">
      <w:pPr>
        <w:spacing w:after="0" w:line="240" w:lineRule="auto"/>
        <w:jc w:val="center"/>
        <w:rPr>
          <w:rFonts w:ascii="Times New Roman" w:eastAsia="Times New Roman" w:hAnsi="Times New Roman"/>
          <w:b/>
          <w:sz w:val="28"/>
          <w:szCs w:val="28"/>
          <w:lang w:eastAsia="ru-RU"/>
        </w:rPr>
      </w:pPr>
      <w:r w:rsidRPr="00AA01D2">
        <w:rPr>
          <w:rFonts w:ascii="Times New Roman" w:eastAsia="Times New Roman" w:hAnsi="Times New Roman"/>
          <w:b/>
          <w:sz w:val="28"/>
          <w:szCs w:val="28"/>
          <w:lang w:eastAsia="ru-RU"/>
        </w:rPr>
        <w:t>АМУРСКОЙ ОБЛАСТИ</w:t>
      </w:r>
    </w:p>
    <w:p w:rsidR="00AA01D2" w:rsidRPr="00AA01D2" w:rsidRDefault="00AA01D2" w:rsidP="00AA01D2">
      <w:pPr>
        <w:keepNext/>
        <w:spacing w:after="0" w:line="240" w:lineRule="auto"/>
        <w:jc w:val="center"/>
        <w:outlineLvl w:val="1"/>
        <w:rPr>
          <w:rFonts w:ascii="Times New Roman" w:eastAsia="Times New Roman" w:hAnsi="Times New Roman"/>
          <w:b/>
          <w:sz w:val="28"/>
          <w:szCs w:val="28"/>
          <w:lang w:eastAsia="ru-RU"/>
        </w:rPr>
      </w:pPr>
      <w:r w:rsidRPr="00AA01D2">
        <w:rPr>
          <w:rFonts w:ascii="Times New Roman" w:eastAsia="Times New Roman" w:hAnsi="Times New Roman"/>
          <w:b/>
          <w:sz w:val="28"/>
          <w:szCs w:val="28"/>
          <w:lang w:eastAsia="ru-RU"/>
        </w:rPr>
        <w:t>(шестой созыв)</w:t>
      </w:r>
    </w:p>
    <w:p w:rsidR="00AA01D2" w:rsidRPr="00AA01D2" w:rsidRDefault="00AA01D2" w:rsidP="00AA01D2">
      <w:pPr>
        <w:spacing w:after="0" w:line="240" w:lineRule="auto"/>
        <w:jc w:val="center"/>
        <w:rPr>
          <w:rFonts w:ascii="Times New Roman" w:eastAsia="Times New Roman" w:hAnsi="Times New Roman"/>
          <w:b/>
          <w:caps/>
          <w:spacing w:val="20"/>
          <w:sz w:val="40"/>
          <w:szCs w:val="40"/>
          <w:lang w:eastAsia="ru-RU"/>
        </w:rPr>
      </w:pPr>
      <w:r w:rsidRPr="00AA01D2">
        <w:rPr>
          <w:rFonts w:ascii="Times New Roman" w:eastAsia="Times New Roman" w:hAnsi="Times New Roman"/>
          <w:b/>
          <w:caps/>
          <w:spacing w:val="20"/>
          <w:sz w:val="40"/>
          <w:szCs w:val="40"/>
          <w:lang w:eastAsia="ru-RU"/>
        </w:rPr>
        <w:t>РЕШЕНИЕ</w:t>
      </w:r>
    </w:p>
    <w:p w:rsidR="00AA01D2" w:rsidRPr="00AA01D2" w:rsidRDefault="00AA01D2" w:rsidP="00AA01D2">
      <w:pPr>
        <w:keepNext/>
        <w:spacing w:after="0" w:line="240" w:lineRule="auto"/>
        <w:jc w:val="both"/>
        <w:outlineLvl w:val="2"/>
        <w:rPr>
          <w:rFonts w:ascii="Times New Roman" w:eastAsia="Times New Roman" w:hAnsi="Times New Roman"/>
          <w:caps/>
          <w:spacing w:val="20"/>
          <w:sz w:val="32"/>
          <w:szCs w:val="32"/>
          <w:lang w:eastAsia="ru-RU"/>
        </w:rPr>
      </w:pPr>
    </w:p>
    <w:p w:rsidR="00AA01D2" w:rsidRPr="00AA01D2" w:rsidRDefault="00AA01D2" w:rsidP="00AA01D2">
      <w:pPr>
        <w:keepNext/>
        <w:spacing w:after="0" w:line="240" w:lineRule="auto"/>
        <w:jc w:val="both"/>
        <w:outlineLvl w:val="2"/>
        <w:rPr>
          <w:rFonts w:ascii="Times New Roman" w:eastAsia="Times New Roman" w:hAnsi="Times New Roman"/>
          <w:sz w:val="28"/>
          <w:szCs w:val="20"/>
          <w:lang w:eastAsia="ru-RU"/>
        </w:rPr>
      </w:pPr>
      <w:r w:rsidRPr="00AA01D2">
        <w:rPr>
          <w:rFonts w:ascii="Times New Roman" w:eastAsia="Times New Roman" w:hAnsi="Times New Roman"/>
          <w:sz w:val="26"/>
          <w:szCs w:val="26"/>
          <w:lang w:eastAsia="ru-RU"/>
        </w:rPr>
        <w:t xml:space="preserve">Принято Благовещенским районным Советом народных депутатов </w:t>
      </w:r>
      <w:r w:rsidRPr="00AA01D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8A07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8A0799">
        <w:rPr>
          <w:rFonts w:ascii="Times New Roman" w:eastAsia="Times New Roman" w:hAnsi="Times New Roman"/>
          <w:sz w:val="26"/>
          <w:szCs w:val="26"/>
          <w:lang w:eastAsia="ru-RU"/>
        </w:rPr>
        <w:t>«</w:t>
      </w:r>
      <w:r w:rsidR="00B4714D">
        <w:rPr>
          <w:rFonts w:ascii="Times New Roman" w:eastAsia="Times New Roman" w:hAnsi="Times New Roman"/>
          <w:sz w:val="26"/>
          <w:szCs w:val="26"/>
          <w:lang w:eastAsia="ru-RU"/>
        </w:rPr>
        <w:t>25</w:t>
      </w:r>
      <w:r w:rsidRPr="008A0799">
        <w:rPr>
          <w:rFonts w:ascii="Times New Roman" w:eastAsia="Times New Roman" w:hAnsi="Times New Roman"/>
          <w:sz w:val="26"/>
          <w:szCs w:val="26"/>
          <w:lang w:eastAsia="ru-RU"/>
        </w:rPr>
        <w:t>»</w:t>
      </w:r>
      <w:r w:rsidR="00B4714D">
        <w:rPr>
          <w:rFonts w:ascii="Times New Roman" w:eastAsia="Times New Roman" w:hAnsi="Times New Roman"/>
          <w:sz w:val="26"/>
          <w:szCs w:val="26"/>
          <w:lang w:eastAsia="ru-RU"/>
        </w:rPr>
        <w:t>02</w:t>
      </w:r>
      <w:r w:rsidRPr="008A0799">
        <w:rPr>
          <w:rFonts w:ascii="Times New Roman" w:eastAsia="Times New Roman" w:hAnsi="Times New Roman"/>
          <w:sz w:val="26"/>
          <w:szCs w:val="26"/>
          <w:lang w:eastAsia="ru-RU"/>
        </w:rPr>
        <w:t xml:space="preserve">  </w:t>
      </w:r>
      <w:r w:rsidRPr="00B4714D">
        <w:rPr>
          <w:rFonts w:ascii="Times New Roman" w:eastAsia="Times New Roman" w:hAnsi="Times New Roman"/>
          <w:sz w:val="26"/>
          <w:szCs w:val="26"/>
          <w:lang w:eastAsia="ru-RU"/>
        </w:rPr>
        <w:t>202</w:t>
      </w:r>
      <w:r w:rsidR="00AA66ED" w:rsidRPr="00B4714D">
        <w:rPr>
          <w:rFonts w:ascii="Times New Roman" w:eastAsia="Times New Roman" w:hAnsi="Times New Roman"/>
          <w:sz w:val="26"/>
          <w:szCs w:val="26"/>
          <w:lang w:eastAsia="ru-RU"/>
        </w:rPr>
        <w:t>2</w:t>
      </w:r>
      <w:r w:rsidRPr="008A0799">
        <w:rPr>
          <w:rFonts w:ascii="Times New Roman" w:eastAsia="Times New Roman" w:hAnsi="Times New Roman"/>
          <w:sz w:val="26"/>
          <w:szCs w:val="26"/>
          <w:lang w:eastAsia="ru-RU"/>
        </w:rPr>
        <w:t xml:space="preserve">                                                                                                                                                                                                                                           </w:t>
      </w:r>
    </w:p>
    <w:p w:rsidR="00AA01D2" w:rsidRPr="00AA01D2" w:rsidRDefault="00AA01D2" w:rsidP="00AA01D2">
      <w:pPr>
        <w:keepNext/>
        <w:spacing w:after="0" w:line="240" w:lineRule="auto"/>
        <w:jc w:val="both"/>
        <w:outlineLvl w:val="2"/>
        <w:rPr>
          <w:rFonts w:ascii="Times New Roman" w:eastAsia="Times New Roman" w:hAnsi="Times New Roman"/>
          <w:sz w:val="26"/>
          <w:szCs w:val="26"/>
          <w:lang w:eastAsia="ru-RU"/>
        </w:rPr>
      </w:pPr>
    </w:p>
    <w:tbl>
      <w:tblPr>
        <w:tblW w:w="0" w:type="auto"/>
        <w:tblLook w:val="00A0" w:firstRow="1" w:lastRow="0" w:firstColumn="1" w:lastColumn="0" w:noHBand="0" w:noVBand="0"/>
      </w:tblPr>
      <w:tblGrid>
        <w:gridCol w:w="4645"/>
      </w:tblGrid>
      <w:tr w:rsidR="00AA01D2" w:rsidRPr="00590BE0" w:rsidTr="00414F12">
        <w:tc>
          <w:tcPr>
            <w:tcW w:w="4645" w:type="dxa"/>
          </w:tcPr>
          <w:p w:rsidR="001F0E43" w:rsidRPr="001F0E43" w:rsidRDefault="001F0E43" w:rsidP="00414F12">
            <w:pPr>
              <w:spacing w:after="0" w:line="240" w:lineRule="auto"/>
              <w:jc w:val="both"/>
              <w:rPr>
                <w:rFonts w:ascii="Times New Roman" w:hAnsi="Times New Roman"/>
                <w:sz w:val="26"/>
                <w:szCs w:val="26"/>
              </w:rPr>
            </w:pPr>
            <w:r w:rsidRPr="001F0E43">
              <w:rPr>
                <w:rFonts w:ascii="Times New Roman" w:hAnsi="Times New Roman"/>
                <w:sz w:val="26"/>
                <w:szCs w:val="26"/>
              </w:rPr>
              <w:t>О</w:t>
            </w:r>
            <w:r w:rsidR="008A0799">
              <w:rPr>
                <w:rFonts w:ascii="Times New Roman" w:hAnsi="Times New Roman"/>
                <w:sz w:val="26"/>
                <w:szCs w:val="26"/>
              </w:rPr>
              <w:t xml:space="preserve"> </w:t>
            </w:r>
            <w:r w:rsidRPr="001F0E43">
              <w:rPr>
                <w:rFonts w:ascii="Times New Roman" w:hAnsi="Times New Roman"/>
                <w:sz w:val="26"/>
                <w:szCs w:val="26"/>
              </w:rPr>
              <w:t xml:space="preserve"> внесении</w:t>
            </w:r>
            <w:r w:rsidR="008A0799">
              <w:rPr>
                <w:rFonts w:ascii="Times New Roman" w:hAnsi="Times New Roman"/>
                <w:sz w:val="26"/>
                <w:szCs w:val="26"/>
              </w:rPr>
              <w:t xml:space="preserve"> </w:t>
            </w:r>
            <w:r w:rsidRPr="001F0E43">
              <w:rPr>
                <w:rFonts w:ascii="Times New Roman" w:hAnsi="Times New Roman"/>
                <w:sz w:val="26"/>
                <w:szCs w:val="26"/>
              </w:rPr>
              <w:t xml:space="preserve"> </w:t>
            </w:r>
            <w:r w:rsidR="008A0799">
              <w:rPr>
                <w:rFonts w:ascii="Times New Roman" w:hAnsi="Times New Roman"/>
                <w:sz w:val="26"/>
                <w:szCs w:val="26"/>
              </w:rPr>
              <w:t xml:space="preserve"> </w:t>
            </w:r>
            <w:r w:rsidRPr="001F0E43">
              <w:rPr>
                <w:rFonts w:ascii="Times New Roman" w:hAnsi="Times New Roman"/>
                <w:sz w:val="26"/>
                <w:szCs w:val="26"/>
              </w:rPr>
              <w:t>изменений</w:t>
            </w:r>
            <w:r w:rsidR="008A0799">
              <w:rPr>
                <w:rFonts w:ascii="Times New Roman" w:hAnsi="Times New Roman"/>
                <w:sz w:val="26"/>
                <w:szCs w:val="26"/>
              </w:rPr>
              <w:t xml:space="preserve">  </w:t>
            </w:r>
            <w:r w:rsidRPr="001F0E43">
              <w:rPr>
                <w:rFonts w:ascii="Times New Roman" w:hAnsi="Times New Roman"/>
                <w:sz w:val="26"/>
                <w:szCs w:val="26"/>
              </w:rPr>
              <w:t xml:space="preserve"> </w:t>
            </w:r>
            <w:r w:rsidR="006D1E1E">
              <w:rPr>
                <w:rFonts w:ascii="Times New Roman" w:hAnsi="Times New Roman"/>
                <w:sz w:val="26"/>
                <w:szCs w:val="26"/>
              </w:rPr>
              <w:t xml:space="preserve">в </w:t>
            </w:r>
            <w:r w:rsidR="008A0799">
              <w:rPr>
                <w:rFonts w:ascii="Times New Roman" w:hAnsi="Times New Roman"/>
                <w:sz w:val="26"/>
                <w:szCs w:val="26"/>
              </w:rPr>
              <w:t xml:space="preserve"> </w:t>
            </w:r>
            <w:r w:rsidR="005E36AA">
              <w:rPr>
                <w:rFonts w:ascii="Times New Roman" w:hAnsi="Times New Roman"/>
                <w:sz w:val="26"/>
                <w:szCs w:val="26"/>
              </w:rPr>
              <w:t>П</w:t>
            </w:r>
            <w:r w:rsidRPr="001F0E43">
              <w:rPr>
                <w:rFonts w:ascii="Times New Roman" w:hAnsi="Times New Roman"/>
                <w:sz w:val="26"/>
                <w:szCs w:val="26"/>
              </w:rPr>
              <w:t>оложение</w:t>
            </w:r>
          </w:p>
          <w:p w:rsidR="00AA01D2" w:rsidRPr="001F0E43" w:rsidRDefault="001F0E43" w:rsidP="00414F12">
            <w:pPr>
              <w:spacing w:after="0" w:line="240" w:lineRule="auto"/>
              <w:jc w:val="both"/>
              <w:rPr>
                <w:rFonts w:ascii="Times New Roman" w:hAnsi="Times New Roman"/>
                <w:sz w:val="26"/>
                <w:szCs w:val="26"/>
              </w:rPr>
            </w:pPr>
            <w:r w:rsidRPr="001F0E43">
              <w:rPr>
                <w:rFonts w:ascii="Times New Roman" w:hAnsi="Times New Roman"/>
                <w:sz w:val="26"/>
                <w:szCs w:val="26"/>
              </w:rPr>
              <w:t>о муниципальном земельном контроле</w:t>
            </w:r>
            <w:r w:rsidR="00AA01D2" w:rsidRPr="001F0E43">
              <w:rPr>
                <w:rFonts w:ascii="Times New Roman" w:hAnsi="Times New Roman"/>
                <w:sz w:val="26"/>
                <w:szCs w:val="26"/>
              </w:rPr>
              <w:t xml:space="preserve"> </w:t>
            </w:r>
            <w:r w:rsidRPr="001F0E43">
              <w:rPr>
                <w:rFonts w:ascii="Times New Roman" w:hAnsi="Times New Roman"/>
                <w:sz w:val="26"/>
                <w:szCs w:val="26"/>
              </w:rPr>
              <w:t>на территории Благовещенского района, утвержденное решением Благовещенского</w:t>
            </w:r>
            <w:r w:rsidR="008A0799">
              <w:rPr>
                <w:rFonts w:ascii="Times New Roman" w:hAnsi="Times New Roman"/>
                <w:sz w:val="26"/>
                <w:szCs w:val="26"/>
              </w:rPr>
              <w:t xml:space="preserve">   </w:t>
            </w:r>
            <w:r w:rsidRPr="001F0E43">
              <w:rPr>
                <w:rFonts w:ascii="Times New Roman" w:hAnsi="Times New Roman"/>
                <w:sz w:val="26"/>
                <w:szCs w:val="26"/>
              </w:rPr>
              <w:t xml:space="preserve"> районного</w:t>
            </w:r>
            <w:r w:rsidR="008A0799">
              <w:rPr>
                <w:rFonts w:ascii="Times New Roman" w:hAnsi="Times New Roman"/>
                <w:sz w:val="26"/>
                <w:szCs w:val="26"/>
              </w:rPr>
              <w:t xml:space="preserve">    </w:t>
            </w:r>
            <w:r w:rsidRPr="001F0E43">
              <w:rPr>
                <w:rFonts w:ascii="Times New Roman" w:hAnsi="Times New Roman"/>
                <w:sz w:val="26"/>
                <w:szCs w:val="26"/>
              </w:rPr>
              <w:t xml:space="preserve"> Совета </w:t>
            </w:r>
          </w:p>
          <w:p w:rsidR="001F0E43" w:rsidRPr="00590BE0" w:rsidRDefault="001F0E43" w:rsidP="00414F12">
            <w:pPr>
              <w:spacing w:after="0" w:line="240" w:lineRule="auto"/>
              <w:jc w:val="both"/>
              <w:rPr>
                <w:rFonts w:ascii="Times New Roman" w:hAnsi="Times New Roman"/>
                <w:sz w:val="28"/>
              </w:rPr>
            </w:pPr>
            <w:r w:rsidRPr="001F0E43">
              <w:rPr>
                <w:rFonts w:ascii="Times New Roman" w:hAnsi="Times New Roman"/>
                <w:sz w:val="26"/>
                <w:szCs w:val="26"/>
              </w:rPr>
              <w:t>народных депутатов от 08.10.2021 №306</w:t>
            </w:r>
          </w:p>
        </w:tc>
      </w:tr>
    </w:tbl>
    <w:p w:rsidR="00CB73FD" w:rsidRDefault="00EA2927" w:rsidP="00AA01D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AA01D2" w:rsidRPr="00CB73FD" w:rsidRDefault="00AA01D2" w:rsidP="008C2C40">
      <w:pPr>
        <w:spacing w:after="0" w:line="240" w:lineRule="auto"/>
        <w:ind w:firstLine="709"/>
        <w:jc w:val="both"/>
        <w:rPr>
          <w:rFonts w:ascii="Times New Roman" w:hAnsi="Times New Roman"/>
          <w:sz w:val="26"/>
          <w:szCs w:val="26"/>
        </w:rPr>
      </w:pPr>
      <w:r w:rsidRPr="00CB73FD">
        <w:rPr>
          <w:rFonts w:ascii="Times New Roman" w:hAnsi="Times New Roman"/>
          <w:sz w:val="26"/>
          <w:szCs w:val="26"/>
        </w:rPr>
        <w:t xml:space="preserve">В </w:t>
      </w:r>
      <w:r w:rsidR="000740E2" w:rsidRPr="00CB73FD">
        <w:rPr>
          <w:rFonts w:ascii="Times New Roman" w:hAnsi="Times New Roman"/>
          <w:sz w:val="26"/>
          <w:szCs w:val="26"/>
        </w:rPr>
        <w:t>целях прив</w:t>
      </w:r>
      <w:r w:rsidR="00270C98" w:rsidRPr="00CB73FD">
        <w:rPr>
          <w:rFonts w:ascii="Times New Roman" w:hAnsi="Times New Roman"/>
          <w:sz w:val="26"/>
          <w:szCs w:val="26"/>
        </w:rPr>
        <w:t>е</w:t>
      </w:r>
      <w:r w:rsidR="000740E2" w:rsidRPr="00CB73FD">
        <w:rPr>
          <w:rFonts w:ascii="Times New Roman" w:hAnsi="Times New Roman"/>
          <w:sz w:val="26"/>
          <w:szCs w:val="26"/>
        </w:rPr>
        <w:t>дения в соответствие с Федеральным</w:t>
      </w:r>
      <w:r w:rsidRPr="00CB73FD">
        <w:rPr>
          <w:rFonts w:ascii="Times New Roman" w:hAnsi="Times New Roman"/>
          <w:sz w:val="26"/>
          <w:szCs w:val="26"/>
        </w:rPr>
        <w:t xml:space="preserve"> законом от 31.07.2020г. № 248-ФЗ "О государственном контроле (надзоре) и муниципальном контроле в Российской Федерации"</w:t>
      </w:r>
      <w:r w:rsidR="00325CA7" w:rsidRPr="00CB73FD">
        <w:rPr>
          <w:rFonts w:ascii="Times New Roman" w:hAnsi="Times New Roman"/>
          <w:sz w:val="26"/>
          <w:szCs w:val="26"/>
        </w:rPr>
        <w:t>,</w:t>
      </w:r>
      <w:r w:rsidR="005E0888" w:rsidRPr="00CB73FD">
        <w:rPr>
          <w:rFonts w:ascii="Times New Roman" w:hAnsi="Times New Roman"/>
          <w:sz w:val="26"/>
          <w:szCs w:val="26"/>
        </w:rPr>
        <w:t xml:space="preserve"> в соответствии </w:t>
      </w:r>
      <w:r w:rsidR="00CB73FD" w:rsidRPr="00CB73FD">
        <w:rPr>
          <w:rFonts w:ascii="Times New Roman" w:hAnsi="Times New Roman"/>
          <w:sz w:val="26"/>
          <w:szCs w:val="26"/>
        </w:rPr>
        <w:t xml:space="preserve">со </w:t>
      </w:r>
      <w:hyperlink r:id="rId8" w:history="1">
        <w:r w:rsidR="00CB73FD" w:rsidRPr="00CB73FD">
          <w:rPr>
            <w:rFonts w:ascii="Times New Roman" w:hAnsi="Times New Roman"/>
            <w:color w:val="0000FF"/>
            <w:sz w:val="26"/>
            <w:szCs w:val="26"/>
          </w:rPr>
          <w:t>ст. 72</w:t>
        </w:r>
      </w:hyperlink>
      <w:r w:rsidR="00CB73FD" w:rsidRPr="00CB73FD">
        <w:rPr>
          <w:rFonts w:ascii="Times New Roman" w:hAnsi="Times New Roman"/>
          <w:sz w:val="26"/>
          <w:szCs w:val="26"/>
        </w:rPr>
        <w:t xml:space="preserve"> Земельного кодекса Российской Федерации, </w:t>
      </w:r>
      <w:r w:rsidR="005E0888" w:rsidRPr="00CB73FD">
        <w:rPr>
          <w:rFonts w:ascii="Times New Roman" w:hAnsi="Times New Roman"/>
          <w:sz w:val="26"/>
          <w:szCs w:val="26"/>
        </w:rPr>
        <w:t xml:space="preserve">с письмом </w:t>
      </w:r>
      <w:r w:rsidR="00CB73FD" w:rsidRPr="00CB73FD">
        <w:rPr>
          <w:rFonts w:ascii="Times New Roman" w:hAnsi="Times New Roman"/>
          <w:sz w:val="26"/>
          <w:szCs w:val="26"/>
        </w:rPr>
        <w:t>министерства имущественных отношений Амурской области от 20.01.2022 №05-15/325,</w:t>
      </w:r>
      <w:r w:rsidRPr="00CB73FD">
        <w:rPr>
          <w:rFonts w:ascii="Times New Roman" w:hAnsi="Times New Roman"/>
          <w:sz w:val="26"/>
          <w:szCs w:val="26"/>
        </w:rPr>
        <w:t xml:space="preserve"> Благовещенский районный </w:t>
      </w:r>
      <w:r w:rsidR="00FB59D1" w:rsidRPr="00CB73FD">
        <w:rPr>
          <w:rFonts w:ascii="Times New Roman" w:hAnsi="Times New Roman"/>
          <w:sz w:val="26"/>
          <w:szCs w:val="26"/>
        </w:rPr>
        <w:t>С</w:t>
      </w:r>
      <w:r w:rsidRPr="00CB73FD">
        <w:rPr>
          <w:rFonts w:ascii="Times New Roman" w:hAnsi="Times New Roman"/>
          <w:sz w:val="26"/>
          <w:szCs w:val="26"/>
        </w:rPr>
        <w:t xml:space="preserve">овет народных депутатов </w:t>
      </w:r>
      <w:r w:rsidRPr="00CB73FD">
        <w:rPr>
          <w:rFonts w:ascii="Times New Roman" w:hAnsi="Times New Roman"/>
          <w:b/>
          <w:sz w:val="26"/>
          <w:szCs w:val="26"/>
        </w:rPr>
        <w:t>решил</w:t>
      </w:r>
      <w:r w:rsidRPr="00CB73FD">
        <w:rPr>
          <w:rFonts w:ascii="Times New Roman" w:hAnsi="Times New Roman"/>
          <w:sz w:val="26"/>
          <w:szCs w:val="26"/>
        </w:rPr>
        <w:t>:</w:t>
      </w:r>
    </w:p>
    <w:p w:rsidR="00AA01D2" w:rsidRPr="008A0799" w:rsidRDefault="000740E2" w:rsidP="000740E2">
      <w:pPr>
        <w:autoSpaceDE w:val="0"/>
        <w:autoSpaceDN w:val="0"/>
        <w:adjustRightInd w:val="0"/>
        <w:spacing w:after="0" w:line="240" w:lineRule="auto"/>
        <w:jc w:val="both"/>
        <w:rPr>
          <w:rFonts w:ascii="Times New Roman" w:hAnsi="Times New Roman"/>
          <w:sz w:val="26"/>
          <w:szCs w:val="26"/>
        </w:rPr>
      </w:pPr>
      <w:r w:rsidRPr="008A0799">
        <w:rPr>
          <w:rFonts w:ascii="Times New Roman" w:hAnsi="Times New Roman"/>
          <w:sz w:val="26"/>
          <w:szCs w:val="26"/>
        </w:rPr>
        <w:t xml:space="preserve">          1. Внести изменения в</w:t>
      </w:r>
      <w:r w:rsidR="00AA01D2" w:rsidRPr="008A0799">
        <w:rPr>
          <w:rFonts w:ascii="Times New Roman" w:hAnsi="Times New Roman"/>
          <w:sz w:val="26"/>
          <w:szCs w:val="26"/>
        </w:rPr>
        <w:t xml:space="preserve"> </w:t>
      </w:r>
      <w:r w:rsidR="005E36AA">
        <w:rPr>
          <w:rFonts w:ascii="Times New Roman" w:hAnsi="Times New Roman"/>
          <w:sz w:val="26"/>
          <w:szCs w:val="26"/>
        </w:rPr>
        <w:t>П</w:t>
      </w:r>
      <w:r w:rsidR="00AA01D2" w:rsidRPr="008A0799">
        <w:rPr>
          <w:rFonts w:ascii="Times New Roman" w:hAnsi="Times New Roman"/>
          <w:sz w:val="26"/>
          <w:szCs w:val="26"/>
        </w:rPr>
        <w:t>оложение о м</w:t>
      </w:r>
      <w:r w:rsidRPr="008A0799">
        <w:rPr>
          <w:rFonts w:ascii="Times New Roman" w:hAnsi="Times New Roman"/>
          <w:sz w:val="26"/>
          <w:szCs w:val="26"/>
        </w:rPr>
        <w:t xml:space="preserve">униципальном земельном контроле </w:t>
      </w:r>
      <w:r w:rsidR="00AA01D2" w:rsidRPr="008A0799">
        <w:rPr>
          <w:rFonts w:ascii="Times New Roman" w:hAnsi="Times New Roman"/>
          <w:sz w:val="26"/>
          <w:szCs w:val="26"/>
        </w:rPr>
        <w:t>на территории Благовещенского района</w:t>
      </w:r>
      <w:r w:rsidRPr="008A0799">
        <w:rPr>
          <w:rFonts w:ascii="Times New Roman" w:hAnsi="Times New Roman"/>
          <w:sz w:val="26"/>
          <w:szCs w:val="26"/>
        </w:rPr>
        <w:t>, утвержденное решением Благовещенского районного Совета народных депутатов от 08.10.2021</w:t>
      </w:r>
      <w:r w:rsidR="00AA66ED" w:rsidRPr="008A0799">
        <w:rPr>
          <w:rFonts w:ascii="Times New Roman" w:hAnsi="Times New Roman"/>
          <w:sz w:val="26"/>
          <w:szCs w:val="26"/>
        </w:rPr>
        <w:t xml:space="preserve"> №306</w:t>
      </w:r>
      <w:r w:rsidR="00270C98" w:rsidRPr="008A0799">
        <w:rPr>
          <w:rFonts w:ascii="Times New Roman" w:hAnsi="Times New Roman"/>
          <w:sz w:val="26"/>
          <w:szCs w:val="26"/>
        </w:rPr>
        <w:t xml:space="preserve"> (в редакции решения Благовещенского районного Совета народных депутатов от 20.12.2012 № 339)</w:t>
      </w:r>
      <w:r w:rsidRPr="008A0799">
        <w:rPr>
          <w:rFonts w:ascii="Times New Roman" w:hAnsi="Times New Roman"/>
          <w:sz w:val="26"/>
          <w:szCs w:val="26"/>
        </w:rPr>
        <w:t>:</w:t>
      </w:r>
    </w:p>
    <w:p w:rsidR="00AA66ED" w:rsidRPr="008A0799" w:rsidRDefault="00270C98" w:rsidP="00AA01D2">
      <w:pPr>
        <w:autoSpaceDE w:val="0"/>
        <w:autoSpaceDN w:val="0"/>
        <w:adjustRightInd w:val="0"/>
        <w:spacing w:after="0" w:line="240" w:lineRule="auto"/>
        <w:ind w:firstLine="708"/>
        <w:jc w:val="both"/>
        <w:rPr>
          <w:rFonts w:ascii="Times New Roman" w:hAnsi="Times New Roman"/>
          <w:sz w:val="26"/>
          <w:szCs w:val="26"/>
        </w:rPr>
      </w:pPr>
      <w:r w:rsidRPr="008A0799">
        <w:rPr>
          <w:rFonts w:ascii="Times New Roman" w:hAnsi="Times New Roman"/>
          <w:sz w:val="26"/>
          <w:szCs w:val="26"/>
        </w:rPr>
        <w:t xml:space="preserve">а) подпункт </w:t>
      </w:r>
      <w:r w:rsidR="00750E47">
        <w:rPr>
          <w:rFonts w:ascii="Times New Roman" w:hAnsi="Times New Roman"/>
          <w:sz w:val="26"/>
          <w:szCs w:val="26"/>
        </w:rPr>
        <w:t>«</w:t>
      </w:r>
      <w:r w:rsidRPr="008A0799">
        <w:rPr>
          <w:rFonts w:ascii="Times New Roman" w:hAnsi="Times New Roman"/>
          <w:sz w:val="26"/>
          <w:szCs w:val="26"/>
        </w:rPr>
        <w:t>а</w:t>
      </w:r>
      <w:r w:rsidR="00750E47">
        <w:rPr>
          <w:rFonts w:ascii="Times New Roman" w:hAnsi="Times New Roman"/>
          <w:sz w:val="26"/>
          <w:szCs w:val="26"/>
        </w:rPr>
        <w:t>»</w:t>
      </w:r>
      <w:r w:rsidR="00AA66ED" w:rsidRPr="008A0799">
        <w:rPr>
          <w:rFonts w:ascii="Times New Roman" w:hAnsi="Times New Roman"/>
          <w:sz w:val="26"/>
          <w:szCs w:val="26"/>
        </w:rPr>
        <w:t xml:space="preserve"> пункта 36 </w:t>
      </w:r>
      <w:r w:rsidR="008A0799" w:rsidRPr="008A0799">
        <w:rPr>
          <w:rFonts w:ascii="Times New Roman" w:hAnsi="Times New Roman"/>
          <w:sz w:val="26"/>
          <w:szCs w:val="26"/>
        </w:rPr>
        <w:t>признать утратившим силу</w:t>
      </w:r>
      <w:r w:rsidR="00AA66ED" w:rsidRPr="008A0799">
        <w:rPr>
          <w:rFonts w:ascii="Times New Roman" w:hAnsi="Times New Roman"/>
          <w:sz w:val="26"/>
          <w:szCs w:val="26"/>
        </w:rPr>
        <w:t>;</w:t>
      </w:r>
    </w:p>
    <w:p w:rsidR="008A0799" w:rsidRPr="008A0799" w:rsidRDefault="00186210" w:rsidP="00CF27C6">
      <w:pPr>
        <w:pStyle w:val="ConsPlusTitle"/>
        <w:jc w:val="both"/>
        <w:rPr>
          <w:rFonts w:ascii="Times New Roman" w:hAnsi="Times New Roman"/>
          <w:b w:val="0"/>
          <w:sz w:val="26"/>
          <w:szCs w:val="26"/>
        </w:rPr>
      </w:pPr>
      <w:r w:rsidRPr="008A0799">
        <w:rPr>
          <w:rFonts w:ascii="Times New Roman" w:hAnsi="Times New Roman"/>
          <w:sz w:val="26"/>
          <w:szCs w:val="26"/>
        </w:rPr>
        <w:t xml:space="preserve">          </w:t>
      </w:r>
      <w:r w:rsidR="008A0799" w:rsidRPr="008A0799">
        <w:rPr>
          <w:rFonts w:ascii="Times New Roman" w:hAnsi="Times New Roman"/>
          <w:b w:val="0"/>
          <w:sz w:val="26"/>
          <w:szCs w:val="26"/>
        </w:rPr>
        <w:t>б)</w:t>
      </w:r>
      <w:r w:rsidR="00AA66ED" w:rsidRPr="008A0799">
        <w:rPr>
          <w:rFonts w:ascii="Times New Roman" w:hAnsi="Times New Roman"/>
          <w:b w:val="0"/>
          <w:sz w:val="26"/>
          <w:szCs w:val="26"/>
        </w:rPr>
        <w:t xml:space="preserve"> </w:t>
      </w:r>
      <w:r w:rsidR="005E36AA">
        <w:rPr>
          <w:rFonts w:ascii="Times New Roman" w:hAnsi="Times New Roman"/>
          <w:b w:val="0"/>
          <w:sz w:val="26"/>
          <w:szCs w:val="26"/>
        </w:rPr>
        <w:t>П</w:t>
      </w:r>
      <w:r w:rsidR="00750E47">
        <w:rPr>
          <w:rFonts w:ascii="Times New Roman" w:hAnsi="Times New Roman"/>
          <w:b w:val="0"/>
          <w:sz w:val="26"/>
          <w:szCs w:val="26"/>
        </w:rPr>
        <w:t xml:space="preserve">оложение о муниципальном земельном контроле на территории Благовещенского района </w:t>
      </w:r>
      <w:r w:rsidR="00AA66ED" w:rsidRPr="008A0799">
        <w:rPr>
          <w:rFonts w:ascii="Times New Roman" w:hAnsi="Times New Roman"/>
          <w:b w:val="0"/>
          <w:sz w:val="26"/>
          <w:szCs w:val="26"/>
        </w:rPr>
        <w:t>дополнить</w:t>
      </w:r>
      <w:r w:rsidR="008A0799" w:rsidRPr="008A0799">
        <w:rPr>
          <w:rFonts w:ascii="Times New Roman" w:hAnsi="Times New Roman"/>
          <w:b w:val="0"/>
          <w:sz w:val="26"/>
          <w:szCs w:val="26"/>
        </w:rPr>
        <w:t xml:space="preserve"> п</w:t>
      </w:r>
      <w:r w:rsidR="00081DAC" w:rsidRPr="008A0799">
        <w:rPr>
          <w:rFonts w:ascii="Times New Roman" w:hAnsi="Times New Roman"/>
          <w:b w:val="0"/>
          <w:sz w:val="26"/>
          <w:szCs w:val="26"/>
        </w:rPr>
        <w:t>риложени</w:t>
      </w:r>
      <w:r w:rsidR="008A0799" w:rsidRPr="008A0799">
        <w:rPr>
          <w:rFonts w:ascii="Times New Roman" w:hAnsi="Times New Roman"/>
          <w:b w:val="0"/>
          <w:sz w:val="26"/>
          <w:szCs w:val="26"/>
        </w:rPr>
        <w:t>ем № 1, согласно приложению</w:t>
      </w:r>
      <w:r w:rsidR="00AA66ED" w:rsidRPr="008A0799">
        <w:rPr>
          <w:rFonts w:ascii="Times New Roman" w:hAnsi="Times New Roman"/>
          <w:b w:val="0"/>
          <w:sz w:val="26"/>
          <w:szCs w:val="26"/>
        </w:rPr>
        <w:t xml:space="preserve"> </w:t>
      </w:r>
      <w:r w:rsidR="008A0799" w:rsidRPr="008A0799">
        <w:rPr>
          <w:rFonts w:ascii="Times New Roman" w:hAnsi="Times New Roman"/>
          <w:b w:val="0"/>
          <w:sz w:val="26"/>
          <w:szCs w:val="26"/>
        </w:rPr>
        <w:t>№ 1 к настоящему решению;</w:t>
      </w:r>
    </w:p>
    <w:p w:rsidR="008A0799" w:rsidRPr="008A0799" w:rsidRDefault="008A0799" w:rsidP="008A0799">
      <w:pPr>
        <w:pStyle w:val="ConsPlusTitle"/>
        <w:ind w:firstLine="709"/>
        <w:jc w:val="both"/>
        <w:rPr>
          <w:rFonts w:ascii="Times New Roman" w:hAnsi="Times New Roman"/>
          <w:b w:val="0"/>
          <w:sz w:val="26"/>
          <w:szCs w:val="26"/>
        </w:rPr>
      </w:pPr>
      <w:r w:rsidRPr="008A0799">
        <w:rPr>
          <w:rFonts w:ascii="Times New Roman" w:hAnsi="Times New Roman"/>
          <w:b w:val="0"/>
          <w:sz w:val="26"/>
          <w:szCs w:val="26"/>
        </w:rPr>
        <w:t xml:space="preserve">в) </w:t>
      </w:r>
      <w:r w:rsidR="005E36AA">
        <w:rPr>
          <w:rFonts w:ascii="Times New Roman" w:hAnsi="Times New Roman"/>
          <w:b w:val="0"/>
          <w:sz w:val="26"/>
          <w:szCs w:val="26"/>
        </w:rPr>
        <w:t>П</w:t>
      </w:r>
      <w:r w:rsidR="00750E47">
        <w:rPr>
          <w:rFonts w:ascii="Times New Roman" w:hAnsi="Times New Roman"/>
          <w:b w:val="0"/>
          <w:sz w:val="26"/>
          <w:szCs w:val="26"/>
        </w:rPr>
        <w:t>оложение о муниципальном земельном контроле на территории Благовещенского района</w:t>
      </w:r>
      <w:r w:rsidR="00750E47" w:rsidRPr="008A0799">
        <w:rPr>
          <w:rFonts w:ascii="Times New Roman" w:hAnsi="Times New Roman"/>
          <w:b w:val="0"/>
          <w:sz w:val="26"/>
          <w:szCs w:val="26"/>
        </w:rPr>
        <w:t xml:space="preserve"> </w:t>
      </w:r>
      <w:r w:rsidRPr="008A0799">
        <w:rPr>
          <w:rFonts w:ascii="Times New Roman" w:hAnsi="Times New Roman"/>
          <w:b w:val="0"/>
          <w:sz w:val="26"/>
          <w:szCs w:val="26"/>
        </w:rPr>
        <w:t>дополнить приложением № 2, согласно приложению № 2 к настоящему решению;</w:t>
      </w:r>
    </w:p>
    <w:p w:rsidR="008A0799" w:rsidRPr="008A0799" w:rsidRDefault="008A0799" w:rsidP="008A0799">
      <w:pPr>
        <w:pStyle w:val="ConsPlusTitle"/>
        <w:ind w:firstLine="709"/>
        <w:jc w:val="both"/>
        <w:rPr>
          <w:rFonts w:ascii="Times New Roman" w:hAnsi="Times New Roman"/>
          <w:b w:val="0"/>
          <w:sz w:val="26"/>
          <w:szCs w:val="26"/>
        </w:rPr>
      </w:pPr>
      <w:r w:rsidRPr="008A0799">
        <w:rPr>
          <w:rFonts w:ascii="Times New Roman" w:hAnsi="Times New Roman"/>
          <w:b w:val="0"/>
          <w:sz w:val="26"/>
          <w:szCs w:val="26"/>
        </w:rPr>
        <w:t xml:space="preserve">г) </w:t>
      </w:r>
      <w:r w:rsidR="005E36AA">
        <w:rPr>
          <w:rFonts w:ascii="Times New Roman" w:hAnsi="Times New Roman"/>
          <w:b w:val="0"/>
          <w:sz w:val="26"/>
          <w:szCs w:val="26"/>
        </w:rPr>
        <w:t>П</w:t>
      </w:r>
      <w:r w:rsidR="00750E47">
        <w:rPr>
          <w:rFonts w:ascii="Times New Roman" w:hAnsi="Times New Roman"/>
          <w:b w:val="0"/>
          <w:sz w:val="26"/>
          <w:szCs w:val="26"/>
        </w:rPr>
        <w:t>оложение о муниципальном земельном контроле на территории Благовещенского района</w:t>
      </w:r>
      <w:r w:rsidR="00750E47" w:rsidRPr="008A0799">
        <w:rPr>
          <w:rFonts w:ascii="Times New Roman" w:hAnsi="Times New Roman"/>
          <w:b w:val="0"/>
          <w:sz w:val="26"/>
          <w:szCs w:val="26"/>
        </w:rPr>
        <w:t xml:space="preserve"> </w:t>
      </w:r>
      <w:r w:rsidRPr="008A0799">
        <w:rPr>
          <w:rFonts w:ascii="Times New Roman" w:hAnsi="Times New Roman"/>
          <w:b w:val="0"/>
          <w:sz w:val="26"/>
          <w:szCs w:val="26"/>
        </w:rPr>
        <w:t>дополнить приложением № 3, согласно приложению № 3 к настоящему решению;</w:t>
      </w:r>
    </w:p>
    <w:p w:rsidR="00F6489E" w:rsidRPr="008A0799" w:rsidRDefault="00EA2927" w:rsidP="00AA01D2">
      <w:pPr>
        <w:autoSpaceDE w:val="0"/>
        <w:autoSpaceDN w:val="0"/>
        <w:adjustRightInd w:val="0"/>
        <w:spacing w:after="0" w:line="240" w:lineRule="auto"/>
        <w:ind w:firstLine="708"/>
        <w:jc w:val="both"/>
        <w:rPr>
          <w:rFonts w:ascii="Times New Roman" w:hAnsi="Times New Roman"/>
          <w:sz w:val="26"/>
          <w:szCs w:val="26"/>
        </w:rPr>
      </w:pPr>
      <w:r w:rsidRPr="008A0799">
        <w:rPr>
          <w:rFonts w:ascii="Times New Roman" w:hAnsi="Times New Roman"/>
          <w:sz w:val="26"/>
          <w:szCs w:val="26"/>
        </w:rPr>
        <w:t>2</w:t>
      </w:r>
      <w:r w:rsidR="00AA01D2" w:rsidRPr="008A0799">
        <w:rPr>
          <w:rFonts w:ascii="Times New Roman" w:hAnsi="Times New Roman"/>
          <w:sz w:val="26"/>
          <w:szCs w:val="26"/>
        </w:rPr>
        <w:t xml:space="preserve">. </w:t>
      </w:r>
      <w:r w:rsidR="00F6489E" w:rsidRPr="008A0799">
        <w:rPr>
          <w:rFonts w:ascii="Times New Roman" w:hAnsi="Times New Roman"/>
          <w:sz w:val="26"/>
          <w:szCs w:val="26"/>
        </w:rPr>
        <w:t>Опубликовать настоящее решение в информационном издании Благовещенского района «Амурская земля и люди»</w:t>
      </w:r>
      <w:r w:rsidR="00A9297C" w:rsidRPr="008A0799">
        <w:rPr>
          <w:rFonts w:ascii="Times New Roman" w:hAnsi="Times New Roman"/>
          <w:sz w:val="26"/>
          <w:szCs w:val="26"/>
        </w:rPr>
        <w:t xml:space="preserve"> и разместить на официальном сайте Благовещенского района: </w:t>
      </w:r>
      <w:r w:rsidR="00A9297C" w:rsidRPr="008A0799">
        <w:rPr>
          <w:rFonts w:ascii="Times New Roman" w:hAnsi="Times New Roman"/>
          <w:sz w:val="26"/>
          <w:szCs w:val="26"/>
          <w:lang w:val="en-US"/>
        </w:rPr>
        <w:t>https</w:t>
      </w:r>
      <w:r w:rsidR="00A9297C" w:rsidRPr="008A0799">
        <w:rPr>
          <w:rFonts w:ascii="Times New Roman" w:hAnsi="Times New Roman"/>
          <w:sz w:val="26"/>
          <w:szCs w:val="26"/>
        </w:rPr>
        <w:t>://</w:t>
      </w:r>
      <w:r w:rsidR="00AA66ED" w:rsidRPr="008A0799">
        <w:rPr>
          <w:rFonts w:ascii="Times New Roman" w:hAnsi="Times New Roman"/>
          <w:sz w:val="26"/>
          <w:szCs w:val="26"/>
          <w:lang w:val="en-US"/>
        </w:rPr>
        <w:t>bl</w:t>
      </w:r>
      <w:r w:rsidR="00A9297C" w:rsidRPr="008A0799">
        <w:rPr>
          <w:rFonts w:ascii="Times New Roman" w:hAnsi="Times New Roman"/>
          <w:sz w:val="26"/>
          <w:szCs w:val="26"/>
          <w:lang w:val="en-US"/>
        </w:rPr>
        <w:t>graion</w:t>
      </w:r>
      <w:r w:rsidR="00A9297C" w:rsidRPr="008A0799">
        <w:rPr>
          <w:rFonts w:ascii="Times New Roman" w:hAnsi="Times New Roman"/>
          <w:sz w:val="26"/>
          <w:szCs w:val="26"/>
        </w:rPr>
        <w:t>.</w:t>
      </w:r>
      <w:r w:rsidR="00A9297C" w:rsidRPr="008A0799">
        <w:rPr>
          <w:rFonts w:ascii="Times New Roman" w:hAnsi="Times New Roman"/>
          <w:sz w:val="26"/>
          <w:szCs w:val="26"/>
          <w:lang w:val="en-US"/>
        </w:rPr>
        <w:t>amurobl</w:t>
      </w:r>
      <w:r w:rsidR="00A9297C" w:rsidRPr="008A0799">
        <w:rPr>
          <w:rFonts w:ascii="Times New Roman" w:hAnsi="Times New Roman"/>
          <w:sz w:val="26"/>
          <w:szCs w:val="26"/>
        </w:rPr>
        <w:t>.</w:t>
      </w:r>
      <w:r w:rsidR="00A9297C" w:rsidRPr="008A0799">
        <w:rPr>
          <w:rFonts w:ascii="Times New Roman" w:hAnsi="Times New Roman"/>
          <w:sz w:val="26"/>
          <w:szCs w:val="26"/>
          <w:lang w:val="en-US"/>
        </w:rPr>
        <w:t>ru</w:t>
      </w:r>
      <w:r w:rsidR="00A9297C" w:rsidRPr="008A0799">
        <w:rPr>
          <w:rFonts w:ascii="Times New Roman" w:hAnsi="Times New Roman"/>
          <w:sz w:val="26"/>
          <w:szCs w:val="26"/>
        </w:rPr>
        <w:t>/</w:t>
      </w:r>
      <w:r w:rsidR="00AA01D2" w:rsidRPr="008A0799">
        <w:rPr>
          <w:rFonts w:ascii="Times New Roman" w:hAnsi="Times New Roman"/>
          <w:sz w:val="26"/>
          <w:szCs w:val="26"/>
        </w:rPr>
        <w:t xml:space="preserve">. </w:t>
      </w:r>
    </w:p>
    <w:p w:rsidR="00F6489E" w:rsidRPr="008A0799" w:rsidRDefault="00EA2927" w:rsidP="00F6489E">
      <w:pPr>
        <w:autoSpaceDE w:val="0"/>
        <w:autoSpaceDN w:val="0"/>
        <w:adjustRightInd w:val="0"/>
        <w:spacing w:after="0" w:line="240" w:lineRule="auto"/>
        <w:ind w:firstLine="708"/>
        <w:jc w:val="both"/>
        <w:rPr>
          <w:rFonts w:ascii="Times New Roman" w:hAnsi="Times New Roman"/>
          <w:sz w:val="26"/>
          <w:szCs w:val="26"/>
        </w:rPr>
      </w:pPr>
      <w:r w:rsidRPr="008A0799">
        <w:rPr>
          <w:rFonts w:ascii="Times New Roman" w:hAnsi="Times New Roman"/>
          <w:sz w:val="26"/>
          <w:szCs w:val="26"/>
        </w:rPr>
        <w:t>3</w:t>
      </w:r>
      <w:r w:rsidR="00F6489E" w:rsidRPr="008A0799">
        <w:rPr>
          <w:rFonts w:ascii="Times New Roman" w:hAnsi="Times New Roman"/>
          <w:sz w:val="26"/>
          <w:szCs w:val="26"/>
        </w:rPr>
        <w:t xml:space="preserve">. Настоящее решение вступает в силу со дня </w:t>
      </w:r>
      <w:r w:rsidR="00290CC9" w:rsidRPr="008A0799">
        <w:rPr>
          <w:rFonts w:ascii="Times New Roman" w:hAnsi="Times New Roman"/>
          <w:sz w:val="26"/>
          <w:szCs w:val="26"/>
        </w:rPr>
        <w:t xml:space="preserve">официального </w:t>
      </w:r>
      <w:r w:rsidR="00F6489E" w:rsidRPr="008A0799">
        <w:rPr>
          <w:rFonts w:ascii="Times New Roman" w:hAnsi="Times New Roman"/>
          <w:sz w:val="26"/>
          <w:szCs w:val="26"/>
        </w:rPr>
        <w:t>опубликования.</w:t>
      </w:r>
    </w:p>
    <w:p w:rsidR="00AA01D2" w:rsidRPr="008A0799" w:rsidRDefault="00AA01D2" w:rsidP="00AA01D2">
      <w:pPr>
        <w:autoSpaceDE w:val="0"/>
        <w:autoSpaceDN w:val="0"/>
        <w:adjustRightInd w:val="0"/>
        <w:spacing w:after="0" w:line="240" w:lineRule="auto"/>
        <w:ind w:firstLine="708"/>
        <w:jc w:val="both"/>
        <w:rPr>
          <w:rFonts w:ascii="Times New Roman" w:hAnsi="Times New Roman"/>
          <w:color w:val="392C69"/>
          <w:sz w:val="26"/>
          <w:szCs w:val="26"/>
        </w:rPr>
      </w:pPr>
      <w:r w:rsidRPr="008A0799">
        <w:rPr>
          <w:sz w:val="26"/>
          <w:szCs w:val="26"/>
        </w:rPr>
        <w:t xml:space="preserve"> </w:t>
      </w:r>
    </w:p>
    <w:p w:rsidR="008A0799" w:rsidRDefault="008A0799" w:rsidP="00AA01D2">
      <w:pPr>
        <w:tabs>
          <w:tab w:val="right" w:pos="8647"/>
        </w:tabs>
        <w:spacing w:after="0" w:line="240" w:lineRule="auto"/>
        <w:jc w:val="both"/>
        <w:rPr>
          <w:rFonts w:ascii="Times New Roman" w:eastAsia="Times New Roman" w:hAnsi="Times New Roman"/>
          <w:sz w:val="26"/>
          <w:szCs w:val="26"/>
          <w:lang w:eastAsia="ru-RU"/>
        </w:rPr>
      </w:pPr>
    </w:p>
    <w:p w:rsidR="00AA01D2" w:rsidRPr="008A0799" w:rsidRDefault="00AA01D2" w:rsidP="00AA01D2">
      <w:pPr>
        <w:tabs>
          <w:tab w:val="right" w:pos="8647"/>
        </w:tabs>
        <w:spacing w:after="0" w:line="240" w:lineRule="auto"/>
        <w:jc w:val="both"/>
        <w:rPr>
          <w:rFonts w:ascii="Times New Roman" w:eastAsia="Times New Roman" w:hAnsi="Times New Roman"/>
          <w:sz w:val="26"/>
          <w:szCs w:val="26"/>
          <w:lang w:eastAsia="ru-RU"/>
        </w:rPr>
      </w:pPr>
      <w:r w:rsidRPr="008A0799">
        <w:rPr>
          <w:rFonts w:ascii="Times New Roman" w:eastAsia="Times New Roman" w:hAnsi="Times New Roman"/>
          <w:sz w:val="26"/>
          <w:szCs w:val="26"/>
          <w:lang w:eastAsia="ru-RU"/>
        </w:rPr>
        <w:t>Председатель Благовещенского</w:t>
      </w:r>
      <w:r w:rsidRPr="008A0799">
        <w:rPr>
          <w:rFonts w:ascii="Times New Roman" w:eastAsia="Times New Roman" w:hAnsi="Times New Roman"/>
          <w:sz w:val="26"/>
          <w:szCs w:val="26"/>
          <w:lang w:eastAsia="ru-RU"/>
        </w:rPr>
        <w:tab/>
      </w:r>
    </w:p>
    <w:p w:rsidR="00AA01D2" w:rsidRPr="008A0799" w:rsidRDefault="00AA01D2" w:rsidP="00AA01D2">
      <w:pPr>
        <w:tabs>
          <w:tab w:val="left" w:pos="7513"/>
        </w:tabs>
        <w:spacing w:after="0" w:line="240" w:lineRule="auto"/>
        <w:jc w:val="both"/>
        <w:rPr>
          <w:rFonts w:ascii="Times New Roman" w:eastAsia="Times New Roman" w:hAnsi="Times New Roman"/>
          <w:sz w:val="26"/>
          <w:szCs w:val="26"/>
          <w:lang w:eastAsia="ru-RU"/>
        </w:rPr>
      </w:pPr>
      <w:r w:rsidRPr="008A0799">
        <w:rPr>
          <w:rFonts w:ascii="Times New Roman" w:eastAsia="Times New Roman" w:hAnsi="Times New Roman"/>
          <w:sz w:val="26"/>
          <w:szCs w:val="26"/>
          <w:lang w:eastAsia="ru-RU"/>
        </w:rPr>
        <w:t xml:space="preserve">районного </w:t>
      </w:r>
      <w:r w:rsidR="007335B5" w:rsidRPr="008A0799">
        <w:rPr>
          <w:rFonts w:ascii="Times New Roman" w:eastAsia="Times New Roman" w:hAnsi="Times New Roman"/>
          <w:sz w:val="26"/>
          <w:szCs w:val="26"/>
          <w:lang w:eastAsia="ru-RU"/>
        </w:rPr>
        <w:t>С</w:t>
      </w:r>
      <w:r w:rsidRPr="008A0799">
        <w:rPr>
          <w:rFonts w:ascii="Times New Roman" w:eastAsia="Times New Roman" w:hAnsi="Times New Roman"/>
          <w:sz w:val="26"/>
          <w:szCs w:val="26"/>
          <w:lang w:eastAsia="ru-RU"/>
        </w:rPr>
        <w:t xml:space="preserve">овета народных депутатов                                                         </w:t>
      </w:r>
      <w:r w:rsidR="008A0799">
        <w:rPr>
          <w:rFonts w:ascii="Times New Roman" w:eastAsia="Times New Roman" w:hAnsi="Times New Roman"/>
          <w:sz w:val="26"/>
          <w:szCs w:val="26"/>
          <w:lang w:eastAsia="ru-RU"/>
        </w:rPr>
        <w:t xml:space="preserve">  </w:t>
      </w:r>
      <w:r w:rsidRPr="008A0799">
        <w:rPr>
          <w:rFonts w:ascii="Times New Roman" w:eastAsia="Times New Roman" w:hAnsi="Times New Roman"/>
          <w:sz w:val="26"/>
          <w:szCs w:val="26"/>
          <w:lang w:eastAsia="ru-RU"/>
        </w:rPr>
        <w:t>В.В.Ефимов</w:t>
      </w:r>
    </w:p>
    <w:p w:rsidR="00AA01D2" w:rsidRPr="008A0799" w:rsidRDefault="00AA01D2" w:rsidP="00AA01D2">
      <w:pPr>
        <w:spacing w:after="0" w:line="240" w:lineRule="auto"/>
        <w:ind w:right="1983"/>
        <w:jc w:val="both"/>
        <w:rPr>
          <w:rFonts w:ascii="Times New Roman" w:eastAsia="Times New Roman" w:hAnsi="Times New Roman"/>
          <w:sz w:val="26"/>
          <w:szCs w:val="26"/>
          <w:lang w:eastAsia="ru-RU"/>
        </w:rPr>
      </w:pPr>
    </w:p>
    <w:p w:rsidR="00290CC9" w:rsidRPr="008A0799" w:rsidRDefault="00081DAC" w:rsidP="00AA01D2">
      <w:pPr>
        <w:spacing w:after="0" w:line="240" w:lineRule="auto"/>
        <w:jc w:val="both"/>
        <w:rPr>
          <w:rFonts w:ascii="Times New Roman" w:eastAsia="Times New Roman" w:hAnsi="Times New Roman"/>
          <w:sz w:val="26"/>
          <w:szCs w:val="26"/>
          <w:lang w:eastAsia="ru-RU"/>
        </w:rPr>
      </w:pPr>
      <w:r w:rsidRPr="008A0799">
        <w:rPr>
          <w:rFonts w:ascii="Times New Roman" w:eastAsia="Times New Roman" w:hAnsi="Times New Roman"/>
          <w:sz w:val="26"/>
          <w:szCs w:val="26"/>
          <w:lang w:eastAsia="ru-RU"/>
        </w:rPr>
        <w:t>Г</w:t>
      </w:r>
      <w:r w:rsidR="00AA01D2" w:rsidRPr="008A0799">
        <w:rPr>
          <w:rFonts w:ascii="Times New Roman" w:eastAsia="Times New Roman" w:hAnsi="Times New Roman"/>
          <w:sz w:val="26"/>
          <w:szCs w:val="26"/>
          <w:lang w:eastAsia="ru-RU"/>
        </w:rPr>
        <w:t>лав</w:t>
      </w:r>
      <w:r w:rsidRPr="008A0799">
        <w:rPr>
          <w:rFonts w:ascii="Times New Roman" w:eastAsia="Times New Roman" w:hAnsi="Times New Roman"/>
          <w:sz w:val="26"/>
          <w:szCs w:val="26"/>
          <w:lang w:eastAsia="ru-RU"/>
        </w:rPr>
        <w:t>а</w:t>
      </w:r>
      <w:r w:rsidR="00290CC9" w:rsidRPr="008A0799">
        <w:rPr>
          <w:rFonts w:ascii="Times New Roman" w:eastAsia="Times New Roman" w:hAnsi="Times New Roman"/>
          <w:sz w:val="26"/>
          <w:szCs w:val="26"/>
          <w:lang w:eastAsia="ru-RU"/>
        </w:rPr>
        <w:t xml:space="preserve"> </w:t>
      </w:r>
    </w:p>
    <w:p w:rsidR="00AA01D2" w:rsidRPr="008A0799" w:rsidRDefault="00290CC9" w:rsidP="00AA01D2">
      <w:pPr>
        <w:spacing w:after="0" w:line="240" w:lineRule="auto"/>
        <w:jc w:val="both"/>
        <w:rPr>
          <w:rFonts w:ascii="Times New Roman" w:eastAsia="Times New Roman" w:hAnsi="Times New Roman"/>
          <w:sz w:val="26"/>
          <w:szCs w:val="26"/>
          <w:lang w:eastAsia="ru-RU"/>
        </w:rPr>
      </w:pPr>
      <w:r w:rsidRPr="008A0799">
        <w:rPr>
          <w:rFonts w:ascii="Times New Roman" w:eastAsia="Times New Roman" w:hAnsi="Times New Roman"/>
          <w:sz w:val="26"/>
          <w:szCs w:val="26"/>
          <w:lang w:eastAsia="ru-RU"/>
        </w:rPr>
        <w:t>Благовещенского района</w:t>
      </w:r>
      <w:r w:rsidRPr="008A0799">
        <w:rPr>
          <w:rFonts w:ascii="Times New Roman" w:eastAsia="Times New Roman" w:hAnsi="Times New Roman"/>
          <w:sz w:val="26"/>
          <w:szCs w:val="26"/>
          <w:lang w:eastAsia="ru-RU"/>
        </w:rPr>
        <w:tab/>
      </w:r>
      <w:r w:rsidRPr="008A0799">
        <w:rPr>
          <w:rFonts w:ascii="Times New Roman" w:eastAsia="Times New Roman" w:hAnsi="Times New Roman"/>
          <w:sz w:val="26"/>
          <w:szCs w:val="26"/>
          <w:lang w:eastAsia="ru-RU"/>
        </w:rPr>
        <w:tab/>
      </w:r>
      <w:r w:rsidRPr="008A0799">
        <w:rPr>
          <w:rFonts w:ascii="Times New Roman" w:eastAsia="Times New Roman" w:hAnsi="Times New Roman"/>
          <w:sz w:val="26"/>
          <w:szCs w:val="26"/>
          <w:lang w:eastAsia="ru-RU"/>
        </w:rPr>
        <w:tab/>
      </w:r>
      <w:r w:rsidR="00AA01D2" w:rsidRPr="008A0799">
        <w:rPr>
          <w:rFonts w:ascii="Times New Roman" w:eastAsia="Times New Roman" w:hAnsi="Times New Roman"/>
          <w:sz w:val="26"/>
          <w:szCs w:val="26"/>
          <w:lang w:eastAsia="ru-RU"/>
        </w:rPr>
        <w:t xml:space="preserve">                       </w:t>
      </w:r>
      <w:r w:rsidR="00101989" w:rsidRPr="008A0799">
        <w:rPr>
          <w:rFonts w:ascii="Times New Roman" w:eastAsia="Times New Roman" w:hAnsi="Times New Roman"/>
          <w:sz w:val="26"/>
          <w:szCs w:val="26"/>
          <w:lang w:eastAsia="ru-RU"/>
        </w:rPr>
        <w:t xml:space="preserve">    </w:t>
      </w:r>
      <w:r w:rsidRPr="008A0799">
        <w:rPr>
          <w:rFonts w:ascii="Times New Roman" w:eastAsia="Times New Roman" w:hAnsi="Times New Roman"/>
          <w:sz w:val="26"/>
          <w:szCs w:val="26"/>
          <w:lang w:eastAsia="ru-RU"/>
        </w:rPr>
        <w:t xml:space="preserve">   </w:t>
      </w:r>
      <w:r w:rsidR="00AA01D2" w:rsidRPr="008A0799">
        <w:rPr>
          <w:rFonts w:ascii="Times New Roman" w:eastAsia="Times New Roman" w:hAnsi="Times New Roman"/>
          <w:sz w:val="26"/>
          <w:szCs w:val="26"/>
          <w:lang w:eastAsia="ru-RU"/>
        </w:rPr>
        <w:t xml:space="preserve">         </w:t>
      </w:r>
      <w:r w:rsidR="008A0799">
        <w:rPr>
          <w:rFonts w:ascii="Times New Roman" w:eastAsia="Times New Roman" w:hAnsi="Times New Roman"/>
          <w:sz w:val="26"/>
          <w:szCs w:val="26"/>
          <w:lang w:eastAsia="ru-RU"/>
        </w:rPr>
        <w:t xml:space="preserve">          </w:t>
      </w:r>
      <w:r w:rsidR="00AA01D2" w:rsidRPr="008A0799">
        <w:rPr>
          <w:rFonts w:ascii="Times New Roman" w:eastAsia="Times New Roman" w:hAnsi="Times New Roman"/>
          <w:sz w:val="26"/>
          <w:szCs w:val="26"/>
          <w:lang w:eastAsia="ru-RU"/>
        </w:rPr>
        <w:t xml:space="preserve">    </w:t>
      </w:r>
      <w:r w:rsidR="00081DAC" w:rsidRPr="008A0799">
        <w:rPr>
          <w:rFonts w:ascii="Times New Roman" w:eastAsia="Times New Roman" w:hAnsi="Times New Roman"/>
          <w:sz w:val="26"/>
          <w:szCs w:val="26"/>
          <w:lang w:eastAsia="ru-RU"/>
        </w:rPr>
        <w:t xml:space="preserve">  </w:t>
      </w:r>
      <w:r w:rsidR="008A0799">
        <w:rPr>
          <w:rFonts w:ascii="Times New Roman" w:eastAsia="Times New Roman" w:hAnsi="Times New Roman"/>
          <w:sz w:val="26"/>
          <w:szCs w:val="26"/>
          <w:lang w:eastAsia="ru-RU"/>
        </w:rPr>
        <w:t xml:space="preserve">   </w:t>
      </w:r>
      <w:r w:rsidR="00081DAC" w:rsidRPr="008A0799">
        <w:rPr>
          <w:rFonts w:ascii="Times New Roman" w:eastAsia="Times New Roman" w:hAnsi="Times New Roman"/>
          <w:sz w:val="26"/>
          <w:szCs w:val="26"/>
          <w:lang w:eastAsia="ru-RU"/>
        </w:rPr>
        <w:t xml:space="preserve"> </w:t>
      </w:r>
      <w:r w:rsidR="00AA01D2" w:rsidRPr="008A0799">
        <w:rPr>
          <w:rFonts w:ascii="Times New Roman" w:eastAsia="Times New Roman" w:hAnsi="Times New Roman"/>
          <w:sz w:val="26"/>
          <w:szCs w:val="26"/>
          <w:lang w:eastAsia="ru-RU"/>
        </w:rPr>
        <w:t xml:space="preserve"> </w:t>
      </w:r>
      <w:r w:rsidR="00081DAC" w:rsidRPr="008A0799">
        <w:rPr>
          <w:rFonts w:ascii="Times New Roman" w:eastAsia="Times New Roman" w:hAnsi="Times New Roman"/>
          <w:sz w:val="26"/>
          <w:szCs w:val="26"/>
          <w:lang w:eastAsia="ru-RU"/>
        </w:rPr>
        <w:t>Е.А.Седых</w:t>
      </w:r>
      <w:r w:rsidR="00AA01D2" w:rsidRPr="008A0799">
        <w:rPr>
          <w:rFonts w:ascii="Times New Roman" w:eastAsia="Times New Roman" w:hAnsi="Times New Roman"/>
          <w:sz w:val="26"/>
          <w:szCs w:val="26"/>
          <w:lang w:eastAsia="ru-RU"/>
        </w:rPr>
        <w:t xml:space="preserve"> </w:t>
      </w:r>
    </w:p>
    <w:p w:rsidR="00AA01D2" w:rsidRPr="00AA01D2" w:rsidRDefault="00AA01D2" w:rsidP="00AA01D2">
      <w:pPr>
        <w:spacing w:after="0" w:line="240" w:lineRule="auto"/>
        <w:jc w:val="both"/>
        <w:rPr>
          <w:rFonts w:ascii="Times New Roman" w:eastAsia="Times New Roman" w:hAnsi="Times New Roman"/>
          <w:sz w:val="26"/>
          <w:szCs w:val="26"/>
          <w:u w:val="single"/>
          <w:lang w:eastAsia="ru-RU"/>
        </w:rPr>
      </w:pPr>
      <w:r w:rsidRPr="00AA01D2">
        <w:rPr>
          <w:rFonts w:ascii="Times New Roman" w:eastAsia="Times New Roman" w:hAnsi="Times New Roman"/>
          <w:sz w:val="26"/>
          <w:szCs w:val="26"/>
          <w:lang w:eastAsia="ru-RU"/>
        </w:rPr>
        <w:t>«</w:t>
      </w:r>
      <w:r w:rsidR="00B4714D">
        <w:rPr>
          <w:rFonts w:ascii="Times New Roman" w:eastAsia="Times New Roman" w:hAnsi="Times New Roman"/>
          <w:sz w:val="26"/>
          <w:szCs w:val="26"/>
          <w:lang w:eastAsia="ru-RU"/>
        </w:rPr>
        <w:t>25</w:t>
      </w:r>
      <w:r w:rsidRPr="00AA01D2">
        <w:rPr>
          <w:rFonts w:ascii="Times New Roman" w:eastAsia="Times New Roman" w:hAnsi="Times New Roman"/>
          <w:sz w:val="26"/>
          <w:szCs w:val="26"/>
          <w:lang w:eastAsia="ru-RU"/>
        </w:rPr>
        <w:t>»</w:t>
      </w:r>
      <w:r w:rsidR="00B4714D">
        <w:rPr>
          <w:rFonts w:ascii="Times New Roman" w:eastAsia="Times New Roman" w:hAnsi="Times New Roman"/>
          <w:sz w:val="26"/>
          <w:szCs w:val="26"/>
          <w:lang w:eastAsia="ru-RU"/>
        </w:rPr>
        <w:t xml:space="preserve"> 02</w:t>
      </w:r>
      <w:r w:rsidRPr="00AA01D2">
        <w:rPr>
          <w:rFonts w:ascii="Times New Roman" w:eastAsia="Times New Roman" w:hAnsi="Times New Roman"/>
          <w:sz w:val="26"/>
          <w:szCs w:val="26"/>
          <w:lang w:eastAsia="ru-RU"/>
        </w:rPr>
        <w:t xml:space="preserve">  </w:t>
      </w:r>
      <w:r w:rsidRPr="00B4714D">
        <w:rPr>
          <w:rFonts w:ascii="Times New Roman" w:eastAsia="Times New Roman" w:hAnsi="Times New Roman"/>
          <w:sz w:val="26"/>
          <w:szCs w:val="26"/>
          <w:lang w:eastAsia="ru-RU"/>
        </w:rPr>
        <w:t>20</w:t>
      </w:r>
      <w:r w:rsidR="00290CC9" w:rsidRPr="00B4714D">
        <w:rPr>
          <w:rFonts w:ascii="Times New Roman" w:eastAsia="Times New Roman" w:hAnsi="Times New Roman"/>
          <w:sz w:val="26"/>
          <w:szCs w:val="26"/>
          <w:lang w:eastAsia="ru-RU"/>
        </w:rPr>
        <w:t>2</w:t>
      </w:r>
      <w:r w:rsidR="00EC7A8C" w:rsidRPr="00B4714D">
        <w:rPr>
          <w:rFonts w:ascii="Times New Roman" w:eastAsia="Times New Roman" w:hAnsi="Times New Roman"/>
          <w:sz w:val="26"/>
          <w:szCs w:val="26"/>
          <w:lang w:eastAsia="ru-RU"/>
        </w:rPr>
        <w:t>2</w:t>
      </w:r>
    </w:p>
    <w:p w:rsidR="008A0799" w:rsidRPr="00EC7A8C" w:rsidRDefault="00AA01D2" w:rsidP="00EC7A8C">
      <w:pPr>
        <w:spacing w:after="0" w:line="240" w:lineRule="auto"/>
        <w:ind w:right="2124"/>
        <w:jc w:val="both"/>
        <w:rPr>
          <w:rFonts w:ascii="Times New Roman" w:eastAsia="Times New Roman" w:hAnsi="Times New Roman"/>
          <w:sz w:val="26"/>
          <w:szCs w:val="26"/>
          <w:u w:val="single"/>
          <w:lang w:eastAsia="ru-RU"/>
        </w:rPr>
      </w:pPr>
      <w:r w:rsidRPr="00AA01D2">
        <w:rPr>
          <w:rFonts w:ascii="Times New Roman" w:eastAsia="Times New Roman" w:hAnsi="Times New Roman"/>
          <w:sz w:val="26"/>
          <w:szCs w:val="26"/>
          <w:lang w:eastAsia="ru-RU"/>
        </w:rPr>
        <w:t xml:space="preserve">№ </w:t>
      </w:r>
      <w:r w:rsidR="00B4714D">
        <w:rPr>
          <w:rFonts w:ascii="Times New Roman" w:eastAsia="Times New Roman" w:hAnsi="Times New Roman"/>
          <w:sz w:val="26"/>
          <w:szCs w:val="26"/>
          <w:lang w:eastAsia="ru-RU"/>
        </w:rPr>
        <w:t>352</w:t>
      </w:r>
      <w:r w:rsidR="00081DAC">
        <w:rPr>
          <w:rFonts w:ascii="Times New Roman" w:hAnsi="Times New Roman"/>
          <w:sz w:val="24"/>
        </w:rPr>
        <w:t xml:space="preserve">                              </w:t>
      </w:r>
    </w:p>
    <w:p w:rsidR="00081DAC" w:rsidRPr="00A03F3C" w:rsidRDefault="00A03F3C" w:rsidP="00081DAC">
      <w:pPr>
        <w:spacing w:after="0" w:line="240" w:lineRule="auto"/>
        <w:ind w:left="142"/>
        <w:jc w:val="center"/>
        <w:rPr>
          <w:rFonts w:ascii="Times New Roman" w:hAnsi="Times New Roman"/>
          <w:sz w:val="28"/>
          <w:szCs w:val="28"/>
        </w:rPr>
      </w:pPr>
      <w:r>
        <w:rPr>
          <w:rFonts w:ascii="Times New Roman" w:hAnsi="Times New Roman"/>
          <w:sz w:val="24"/>
        </w:rPr>
        <w:lastRenderedPageBreak/>
        <w:t xml:space="preserve">                                      </w:t>
      </w:r>
      <w:r w:rsidR="00EC7A8C">
        <w:rPr>
          <w:rFonts w:ascii="Times New Roman" w:hAnsi="Times New Roman"/>
          <w:sz w:val="24"/>
        </w:rPr>
        <w:t xml:space="preserve"> </w:t>
      </w:r>
      <w:r>
        <w:rPr>
          <w:rFonts w:ascii="Times New Roman" w:hAnsi="Times New Roman"/>
          <w:sz w:val="24"/>
        </w:rPr>
        <w:t xml:space="preserve"> </w:t>
      </w:r>
      <w:r w:rsidR="00EC7A8C">
        <w:rPr>
          <w:rFonts w:ascii="Times New Roman" w:hAnsi="Times New Roman"/>
          <w:sz w:val="24"/>
        </w:rPr>
        <w:t xml:space="preserve">            </w:t>
      </w:r>
      <w:r w:rsidRPr="00A03F3C">
        <w:rPr>
          <w:rFonts w:ascii="Times New Roman" w:hAnsi="Times New Roman"/>
          <w:sz w:val="28"/>
          <w:szCs w:val="28"/>
        </w:rPr>
        <w:t>Приложение</w:t>
      </w:r>
      <w:r w:rsidR="00EC7A8C">
        <w:rPr>
          <w:rFonts w:ascii="Times New Roman" w:hAnsi="Times New Roman"/>
          <w:sz w:val="28"/>
          <w:szCs w:val="28"/>
        </w:rPr>
        <w:t xml:space="preserve"> </w:t>
      </w:r>
      <w:r w:rsidRPr="00A03F3C">
        <w:rPr>
          <w:rFonts w:ascii="Times New Roman" w:hAnsi="Times New Roman"/>
          <w:sz w:val="28"/>
          <w:szCs w:val="28"/>
        </w:rPr>
        <w:t>№1</w:t>
      </w:r>
    </w:p>
    <w:p w:rsidR="00081DAC" w:rsidRDefault="00081DAC" w:rsidP="00081DAC">
      <w:pPr>
        <w:spacing w:after="0" w:line="240" w:lineRule="auto"/>
        <w:ind w:left="142"/>
        <w:rPr>
          <w:rFonts w:ascii="Times New Roman" w:hAnsi="Times New Roman"/>
          <w:sz w:val="24"/>
          <w:szCs w:val="24"/>
        </w:rPr>
      </w:pPr>
      <w:r>
        <w:rPr>
          <w:rFonts w:ascii="Times New Roman" w:hAnsi="Times New Roman"/>
          <w:sz w:val="24"/>
          <w:szCs w:val="24"/>
        </w:rPr>
        <w:t xml:space="preserve">                                                                                   </w:t>
      </w:r>
      <w:r w:rsidR="00EC7A8C">
        <w:rPr>
          <w:rFonts w:ascii="Times New Roman" w:hAnsi="Times New Roman"/>
          <w:sz w:val="24"/>
          <w:szCs w:val="24"/>
        </w:rPr>
        <w:t xml:space="preserve">      </w:t>
      </w:r>
      <w:r w:rsidR="00A03F3C">
        <w:rPr>
          <w:rFonts w:ascii="Times New Roman" w:hAnsi="Times New Roman"/>
          <w:sz w:val="24"/>
          <w:szCs w:val="24"/>
        </w:rPr>
        <w:t xml:space="preserve">к </w:t>
      </w:r>
      <w:r>
        <w:rPr>
          <w:rFonts w:ascii="Times New Roman" w:hAnsi="Times New Roman"/>
          <w:sz w:val="24"/>
          <w:szCs w:val="24"/>
        </w:rPr>
        <w:t>р</w:t>
      </w:r>
      <w:r w:rsidRPr="005756F2">
        <w:rPr>
          <w:rFonts w:ascii="Times New Roman" w:hAnsi="Times New Roman"/>
          <w:sz w:val="24"/>
          <w:szCs w:val="24"/>
        </w:rPr>
        <w:t>ешени</w:t>
      </w:r>
      <w:r w:rsidR="00A03F3C">
        <w:rPr>
          <w:rFonts w:ascii="Times New Roman" w:hAnsi="Times New Roman"/>
          <w:sz w:val="24"/>
          <w:szCs w:val="24"/>
        </w:rPr>
        <w:t>ю</w:t>
      </w:r>
      <w:r w:rsidRPr="005756F2">
        <w:rPr>
          <w:rFonts w:ascii="Times New Roman" w:hAnsi="Times New Roman"/>
          <w:sz w:val="24"/>
          <w:szCs w:val="24"/>
        </w:rPr>
        <w:t xml:space="preserve"> </w:t>
      </w:r>
      <w:r>
        <w:rPr>
          <w:rFonts w:ascii="Times New Roman" w:hAnsi="Times New Roman"/>
          <w:sz w:val="24"/>
          <w:szCs w:val="24"/>
        </w:rPr>
        <w:t>Благовещенского районного</w:t>
      </w:r>
    </w:p>
    <w:p w:rsidR="00081DAC" w:rsidRPr="00226C74" w:rsidRDefault="00081DAC" w:rsidP="00081DAC">
      <w:pPr>
        <w:spacing w:after="0" w:line="240" w:lineRule="auto"/>
        <w:ind w:left="142"/>
        <w:jc w:val="center"/>
        <w:rPr>
          <w:rFonts w:ascii="Times New Roman" w:hAnsi="Times New Roman"/>
          <w:sz w:val="24"/>
          <w:szCs w:val="24"/>
        </w:rPr>
      </w:pPr>
      <w:r>
        <w:rPr>
          <w:rFonts w:ascii="Times New Roman" w:hAnsi="Times New Roman"/>
          <w:sz w:val="24"/>
          <w:szCs w:val="24"/>
        </w:rPr>
        <w:t xml:space="preserve">                                                        </w:t>
      </w:r>
      <w:r w:rsidR="00EC7A8C">
        <w:rPr>
          <w:rFonts w:ascii="Times New Roman" w:hAnsi="Times New Roman"/>
          <w:sz w:val="24"/>
          <w:szCs w:val="24"/>
        </w:rPr>
        <w:t xml:space="preserve">           </w:t>
      </w:r>
      <w:r>
        <w:rPr>
          <w:rFonts w:ascii="Times New Roman" w:hAnsi="Times New Roman"/>
          <w:sz w:val="24"/>
          <w:szCs w:val="24"/>
        </w:rPr>
        <w:t>С</w:t>
      </w:r>
      <w:r w:rsidRPr="005756F2">
        <w:rPr>
          <w:rFonts w:ascii="Times New Roman" w:hAnsi="Times New Roman"/>
          <w:sz w:val="24"/>
          <w:szCs w:val="24"/>
        </w:rPr>
        <w:t>овета</w:t>
      </w:r>
      <w:r>
        <w:rPr>
          <w:rFonts w:ascii="Times New Roman" w:hAnsi="Times New Roman"/>
          <w:sz w:val="24"/>
          <w:szCs w:val="24"/>
        </w:rPr>
        <w:t xml:space="preserve"> народных</w:t>
      </w:r>
      <w:r w:rsidRPr="005756F2">
        <w:rPr>
          <w:rFonts w:ascii="Times New Roman" w:hAnsi="Times New Roman"/>
          <w:sz w:val="24"/>
          <w:szCs w:val="24"/>
        </w:rPr>
        <w:t xml:space="preserve"> депутатов    </w:t>
      </w:r>
      <w:r>
        <w:rPr>
          <w:rFonts w:ascii="Times New Roman" w:hAnsi="Times New Roman"/>
          <w:sz w:val="28"/>
        </w:rPr>
        <w:t xml:space="preserve"> </w:t>
      </w:r>
    </w:p>
    <w:p w:rsidR="00081DAC" w:rsidRPr="00590BE0" w:rsidRDefault="00081DAC" w:rsidP="00081DAC">
      <w:pPr>
        <w:spacing w:after="0" w:line="240" w:lineRule="auto"/>
        <w:ind w:left="142"/>
        <w:rPr>
          <w:rFonts w:ascii="Times New Roman" w:hAnsi="Times New Roman"/>
          <w:sz w:val="24"/>
        </w:rPr>
      </w:pPr>
      <w:r>
        <w:rPr>
          <w:rFonts w:ascii="Times New Roman" w:hAnsi="Times New Roman"/>
          <w:sz w:val="24"/>
        </w:rPr>
        <w:t xml:space="preserve">                                                                                    </w:t>
      </w:r>
      <w:r w:rsidR="00EC7A8C">
        <w:rPr>
          <w:rFonts w:ascii="Times New Roman" w:hAnsi="Times New Roman"/>
          <w:sz w:val="24"/>
        </w:rPr>
        <w:t xml:space="preserve">     </w:t>
      </w:r>
      <w:r>
        <w:rPr>
          <w:rFonts w:ascii="Times New Roman" w:hAnsi="Times New Roman"/>
          <w:sz w:val="24"/>
        </w:rPr>
        <w:t>от  «</w:t>
      </w:r>
      <w:r w:rsidR="00B4714D">
        <w:rPr>
          <w:rFonts w:ascii="Times New Roman" w:hAnsi="Times New Roman"/>
          <w:sz w:val="24"/>
        </w:rPr>
        <w:t>25</w:t>
      </w:r>
      <w:r>
        <w:rPr>
          <w:rFonts w:ascii="Times New Roman" w:hAnsi="Times New Roman"/>
          <w:sz w:val="24"/>
        </w:rPr>
        <w:t xml:space="preserve">»  </w:t>
      </w:r>
      <w:r w:rsidR="00B4714D">
        <w:rPr>
          <w:rFonts w:ascii="Times New Roman" w:hAnsi="Times New Roman"/>
          <w:sz w:val="24"/>
        </w:rPr>
        <w:t xml:space="preserve">02  </w:t>
      </w:r>
      <w:r w:rsidRPr="00590BE0">
        <w:rPr>
          <w:rFonts w:ascii="Times New Roman" w:hAnsi="Times New Roman"/>
          <w:sz w:val="24"/>
        </w:rPr>
        <w:t>202</w:t>
      </w:r>
      <w:r>
        <w:rPr>
          <w:rFonts w:ascii="Times New Roman" w:hAnsi="Times New Roman"/>
          <w:sz w:val="24"/>
        </w:rPr>
        <w:t>2</w:t>
      </w:r>
      <w:r w:rsidRPr="00590BE0">
        <w:rPr>
          <w:rFonts w:ascii="Times New Roman" w:hAnsi="Times New Roman"/>
          <w:sz w:val="24"/>
        </w:rPr>
        <w:t xml:space="preserve"> г. </w:t>
      </w:r>
      <w:r>
        <w:rPr>
          <w:rFonts w:ascii="Times New Roman" w:hAnsi="Times New Roman"/>
          <w:sz w:val="24"/>
        </w:rPr>
        <w:t xml:space="preserve"> </w:t>
      </w:r>
      <w:r w:rsidRPr="00590BE0">
        <w:rPr>
          <w:rFonts w:ascii="Times New Roman" w:hAnsi="Times New Roman"/>
          <w:sz w:val="24"/>
        </w:rPr>
        <w:t>№</w:t>
      </w:r>
      <w:r w:rsidR="00B4714D">
        <w:rPr>
          <w:rFonts w:ascii="Times New Roman" w:hAnsi="Times New Roman"/>
          <w:sz w:val="24"/>
        </w:rPr>
        <w:t xml:space="preserve"> 352</w:t>
      </w:r>
    </w:p>
    <w:p w:rsidR="00EC7A8C" w:rsidRDefault="00EC7A8C" w:rsidP="00A03F3C">
      <w:pPr>
        <w:adjustRightInd w:val="0"/>
        <w:spacing w:after="0" w:line="240" w:lineRule="auto"/>
        <w:jc w:val="center"/>
        <w:outlineLvl w:val="0"/>
        <w:rPr>
          <w:rFonts w:ascii="Times New Roman" w:eastAsia="Times New Roman" w:hAnsi="Times New Roman"/>
          <w:sz w:val="24"/>
          <w:szCs w:val="24"/>
          <w:lang w:eastAsia="ru-RU"/>
        </w:rPr>
      </w:pPr>
    </w:p>
    <w:p w:rsidR="00081DAC" w:rsidRDefault="00081DAC" w:rsidP="00A03F3C">
      <w:pPr>
        <w:adjustRightInd w:val="0"/>
        <w:spacing w:after="0" w:line="240" w:lineRule="auto"/>
        <w:jc w:val="center"/>
        <w:outlineLvl w:val="0"/>
        <w:rPr>
          <w:rFonts w:ascii="Times New Roman" w:hAnsi="Times New Roman"/>
          <w:b/>
          <w:sz w:val="28"/>
          <w:szCs w:val="28"/>
        </w:rPr>
      </w:pPr>
      <w:r w:rsidRPr="000B0EA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081DAC" w:rsidRPr="00917D31" w:rsidRDefault="00081DAC" w:rsidP="00081DAC">
      <w:pPr>
        <w:autoSpaceDE w:val="0"/>
        <w:autoSpaceDN w:val="0"/>
        <w:adjustRightInd w:val="0"/>
        <w:spacing w:line="240" w:lineRule="auto"/>
        <w:contextualSpacing/>
        <w:jc w:val="center"/>
        <w:rPr>
          <w:rFonts w:ascii="Times New Roman" w:hAnsi="Times New Roman"/>
          <w:b/>
          <w:sz w:val="28"/>
          <w:szCs w:val="28"/>
        </w:rPr>
      </w:pPr>
      <w:r>
        <w:rPr>
          <w:rFonts w:ascii="Times New Roman" w:hAnsi="Times New Roman"/>
          <w:b/>
          <w:sz w:val="28"/>
          <w:szCs w:val="28"/>
        </w:rPr>
        <w:t>К</w:t>
      </w:r>
      <w:r w:rsidRPr="00917D31">
        <w:rPr>
          <w:rFonts w:ascii="Times New Roman" w:hAnsi="Times New Roman"/>
          <w:b/>
          <w:sz w:val="28"/>
          <w:szCs w:val="28"/>
        </w:rPr>
        <w:t xml:space="preserve">лючевые показатели муниципального земельного контроля </w:t>
      </w:r>
    </w:p>
    <w:p w:rsidR="00081DAC" w:rsidRPr="00917D31" w:rsidRDefault="00081DAC" w:rsidP="00081DAC">
      <w:pPr>
        <w:autoSpaceDE w:val="0"/>
        <w:autoSpaceDN w:val="0"/>
        <w:adjustRightInd w:val="0"/>
        <w:spacing w:line="240" w:lineRule="auto"/>
        <w:contextualSpacing/>
        <w:jc w:val="center"/>
        <w:rPr>
          <w:rFonts w:ascii="Times New Roman" w:hAnsi="Times New Roman"/>
          <w:b/>
          <w:sz w:val="28"/>
          <w:szCs w:val="28"/>
        </w:rPr>
      </w:pPr>
      <w:r w:rsidRPr="00917D31">
        <w:rPr>
          <w:rFonts w:ascii="Times New Roman" w:hAnsi="Times New Roman"/>
          <w:b/>
          <w:sz w:val="28"/>
          <w:szCs w:val="28"/>
        </w:rPr>
        <w:t>и их целевые значения</w:t>
      </w:r>
    </w:p>
    <w:p w:rsidR="00081DAC" w:rsidRDefault="00081DAC" w:rsidP="00081DAC">
      <w:pPr>
        <w:autoSpaceDE w:val="0"/>
        <w:autoSpaceDN w:val="0"/>
        <w:adjustRightInd w:val="0"/>
        <w:spacing w:line="240" w:lineRule="auto"/>
        <w:contextualSpacing/>
        <w:jc w:val="center"/>
        <w:rPr>
          <w:rFonts w:ascii="Times New Roman" w:hAnsi="Times New Roman"/>
          <w:sz w:val="28"/>
          <w:szCs w:val="28"/>
        </w:rPr>
      </w:pPr>
    </w:p>
    <w:tbl>
      <w:tblPr>
        <w:tblStyle w:val="a3"/>
        <w:tblW w:w="10581" w:type="dxa"/>
        <w:jc w:val="center"/>
        <w:tblLook w:val="04A0" w:firstRow="1" w:lastRow="0" w:firstColumn="1" w:lastColumn="0" w:noHBand="0" w:noVBand="1"/>
      </w:tblPr>
      <w:tblGrid>
        <w:gridCol w:w="8784"/>
        <w:gridCol w:w="1797"/>
      </w:tblGrid>
      <w:tr w:rsidR="00081DAC" w:rsidTr="00081DAC">
        <w:trPr>
          <w:jc w:val="center"/>
        </w:trPr>
        <w:tc>
          <w:tcPr>
            <w:tcW w:w="8784" w:type="dxa"/>
            <w:vAlign w:val="center"/>
          </w:tcPr>
          <w:p w:rsidR="00081DAC" w:rsidRDefault="00081DAC" w:rsidP="00E150D7">
            <w:pPr>
              <w:autoSpaceDE w:val="0"/>
              <w:autoSpaceDN w:val="0"/>
              <w:adjustRightInd w:val="0"/>
              <w:contextualSpacing/>
              <w:jc w:val="center"/>
              <w:rPr>
                <w:rFonts w:ascii="Times New Roman" w:hAnsi="Times New Roman"/>
                <w:sz w:val="28"/>
                <w:szCs w:val="28"/>
              </w:rPr>
            </w:pPr>
            <w:r>
              <w:rPr>
                <w:rFonts w:ascii="Times New Roman" w:hAnsi="Times New Roman"/>
                <w:sz w:val="28"/>
                <w:szCs w:val="28"/>
              </w:rPr>
              <w:t>Ключевые показатели</w:t>
            </w:r>
          </w:p>
        </w:tc>
        <w:tc>
          <w:tcPr>
            <w:tcW w:w="1797" w:type="dxa"/>
            <w:vAlign w:val="center"/>
          </w:tcPr>
          <w:p w:rsidR="00081DAC" w:rsidRDefault="00081DAC" w:rsidP="00E150D7">
            <w:pPr>
              <w:autoSpaceDE w:val="0"/>
              <w:autoSpaceDN w:val="0"/>
              <w:adjustRightInd w:val="0"/>
              <w:contextualSpacing/>
              <w:jc w:val="center"/>
              <w:rPr>
                <w:rFonts w:ascii="Times New Roman" w:hAnsi="Times New Roman"/>
                <w:sz w:val="28"/>
                <w:szCs w:val="28"/>
              </w:rPr>
            </w:pPr>
            <w:r>
              <w:rPr>
                <w:rFonts w:ascii="Times New Roman" w:hAnsi="Times New Roman"/>
                <w:sz w:val="28"/>
                <w:szCs w:val="28"/>
              </w:rPr>
              <w:t>Целевые значения, %</w:t>
            </w:r>
          </w:p>
        </w:tc>
      </w:tr>
      <w:tr w:rsidR="00081DAC" w:rsidTr="00081DAC">
        <w:trPr>
          <w:jc w:val="center"/>
        </w:trPr>
        <w:tc>
          <w:tcPr>
            <w:tcW w:w="8784" w:type="dxa"/>
            <w:vAlign w:val="center"/>
          </w:tcPr>
          <w:p w:rsidR="00081DAC" w:rsidRDefault="00081DAC" w:rsidP="00E150D7">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Доля проведенных контрольных мероприятий при подтверждении сведений о причинении вреда (ущерба) или об угрозе причинения вреда (ущерба) охраняемым законом ценностей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tc>
        <w:tc>
          <w:tcPr>
            <w:tcW w:w="1797" w:type="dxa"/>
            <w:vAlign w:val="center"/>
          </w:tcPr>
          <w:p w:rsidR="00081DAC" w:rsidRDefault="00081DAC" w:rsidP="00E150D7">
            <w:pPr>
              <w:autoSpaceDE w:val="0"/>
              <w:autoSpaceDN w:val="0"/>
              <w:adjustRightInd w:val="0"/>
              <w:contextualSpacing/>
              <w:jc w:val="center"/>
              <w:rPr>
                <w:rFonts w:ascii="Times New Roman" w:hAnsi="Times New Roman"/>
                <w:sz w:val="28"/>
                <w:szCs w:val="28"/>
              </w:rPr>
            </w:pPr>
            <w:r>
              <w:rPr>
                <w:rFonts w:ascii="Times New Roman" w:hAnsi="Times New Roman"/>
                <w:sz w:val="28"/>
                <w:szCs w:val="28"/>
              </w:rPr>
              <w:t>100</w:t>
            </w:r>
          </w:p>
        </w:tc>
      </w:tr>
      <w:tr w:rsidR="00081DAC" w:rsidTr="00081DAC">
        <w:trPr>
          <w:jc w:val="center"/>
        </w:trPr>
        <w:tc>
          <w:tcPr>
            <w:tcW w:w="8784" w:type="dxa"/>
            <w:vAlign w:val="center"/>
          </w:tcPr>
          <w:p w:rsidR="00081DAC" w:rsidRDefault="00081DAC" w:rsidP="00E150D7">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Доля направленных предостережений о недопустимости нарушения обязательных требований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p>
        </w:tc>
        <w:tc>
          <w:tcPr>
            <w:tcW w:w="1797" w:type="dxa"/>
            <w:vAlign w:val="center"/>
          </w:tcPr>
          <w:p w:rsidR="00081DAC" w:rsidRDefault="00081DAC" w:rsidP="00E150D7">
            <w:pPr>
              <w:autoSpaceDE w:val="0"/>
              <w:autoSpaceDN w:val="0"/>
              <w:adjustRightInd w:val="0"/>
              <w:contextualSpacing/>
              <w:jc w:val="center"/>
              <w:rPr>
                <w:rFonts w:ascii="Times New Roman" w:hAnsi="Times New Roman"/>
                <w:sz w:val="28"/>
                <w:szCs w:val="28"/>
              </w:rPr>
            </w:pPr>
            <w:r>
              <w:rPr>
                <w:rFonts w:ascii="Times New Roman" w:hAnsi="Times New Roman"/>
                <w:sz w:val="28"/>
                <w:szCs w:val="28"/>
              </w:rPr>
              <w:t>100</w:t>
            </w:r>
          </w:p>
        </w:tc>
      </w:tr>
      <w:tr w:rsidR="00081DAC" w:rsidTr="00081DAC">
        <w:trPr>
          <w:jc w:val="center"/>
        </w:trPr>
        <w:tc>
          <w:tcPr>
            <w:tcW w:w="8784" w:type="dxa"/>
            <w:vAlign w:val="center"/>
          </w:tcPr>
          <w:p w:rsidR="00081DAC" w:rsidRDefault="00081DAC" w:rsidP="00E150D7">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Доля контрольных мероприятий, по результатам которых выявлены признаки нарушения обязательных требований и не приняты предусмотренные законодательством меры административного воздействия</w:t>
            </w:r>
          </w:p>
        </w:tc>
        <w:tc>
          <w:tcPr>
            <w:tcW w:w="1797" w:type="dxa"/>
            <w:vAlign w:val="center"/>
          </w:tcPr>
          <w:p w:rsidR="00081DAC" w:rsidRDefault="00081DAC" w:rsidP="00E150D7">
            <w:pPr>
              <w:autoSpaceDE w:val="0"/>
              <w:autoSpaceDN w:val="0"/>
              <w:adjustRightInd w:val="0"/>
              <w:contextualSpacing/>
              <w:jc w:val="center"/>
              <w:rPr>
                <w:rFonts w:ascii="Times New Roman" w:hAnsi="Times New Roman"/>
                <w:sz w:val="28"/>
                <w:szCs w:val="28"/>
              </w:rPr>
            </w:pPr>
            <w:r>
              <w:rPr>
                <w:rFonts w:ascii="Times New Roman" w:hAnsi="Times New Roman"/>
                <w:sz w:val="28"/>
                <w:szCs w:val="28"/>
              </w:rPr>
              <w:t>0</w:t>
            </w:r>
          </w:p>
        </w:tc>
      </w:tr>
      <w:tr w:rsidR="00081DAC" w:rsidTr="00081DAC">
        <w:trPr>
          <w:jc w:val="center"/>
        </w:trPr>
        <w:tc>
          <w:tcPr>
            <w:tcW w:w="8784" w:type="dxa"/>
            <w:vAlign w:val="center"/>
          </w:tcPr>
          <w:p w:rsidR="00081DAC" w:rsidRDefault="00081DAC" w:rsidP="00081DAC">
            <w:pPr>
              <w:autoSpaceDE w:val="0"/>
              <w:autoSpaceDN w:val="0"/>
              <w:adjustRightInd w:val="0"/>
              <w:ind w:right="-771"/>
              <w:contextualSpacing/>
              <w:jc w:val="both"/>
              <w:rPr>
                <w:rFonts w:ascii="Times New Roman" w:hAnsi="Times New Roman"/>
                <w:sz w:val="28"/>
                <w:szCs w:val="28"/>
              </w:rPr>
            </w:pPr>
            <w:r>
              <w:rPr>
                <w:rFonts w:ascii="Times New Roman" w:hAnsi="Times New Roman"/>
                <w:sz w:val="28"/>
                <w:szCs w:val="28"/>
              </w:rPr>
              <w:t>Доля контрольных мероприятий контрольного органа, по итогам которых территориальным органом федерального органа исполнительной власти, осуществляющего федеральный государственный земельный контроль (надзор), отказано в возбуждении дел об административных правонарушениях</w:t>
            </w:r>
          </w:p>
        </w:tc>
        <w:tc>
          <w:tcPr>
            <w:tcW w:w="1797" w:type="dxa"/>
            <w:vAlign w:val="center"/>
          </w:tcPr>
          <w:p w:rsidR="00081DAC" w:rsidRDefault="00081DAC" w:rsidP="00E150D7">
            <w:pPr>
              <w:autoSpaceDE w:val="0"/>
              <w:autoSpaceDN w:val="0"/>
              <w:adjustRightInd w:val="0"/>
              <w:contextualSpacing/>
              <w:jc w:val="center"/>
              <w:rPr>
                <w:rFonts w:ascii="Times New Roman" w:hAnsi="Times New Roman"/>
                <w:sz w:val="28"/>
                <w:szCs w:val="28"/>
              </w:rPr>
            </w:pPr>
            <w:r>
              <w:rPr>
                <w:rFonts w:ascii="Times New Roman" w:hAnsi="Times New Roman"/>
                <w:sz w:val="28"/>
                <w:szCs w:val="28"/>
              </w:rPr>
              <w:t>0</w:t>
            </w:r>
          </w:p>
        </w:tc>
      </w:tr>
      <w:tr w:rsidR="00081DAC" w:rsidTr="00081DAC">
        <w:trPr>
          <w:jc w:val="center"/>
        </w:trPr>
        <w:tc>
          <w:tcPr>
            <w:tcW w:w="8784" w:type="dxa"/>
            <w:vAlign w:val="center"/>
          </w:tcPr>
          <w:p w:rsidR="00081DAC" w:rsidRDefault="00081DAC" w:rsidP="00E150D7">
            <w:pPr>
              <w:autoSpaceDE w:val="0"/>
              <w:autoSpaceDN w:val="0"/>
              <w:adjustRightInd w:val="0"/>
              <w:contextualSpacing/>
              <w:rPr>
                <w:rFonts w:ascii="Times New Roman" w:hAnsi="Times New Roman"/>
                <w:sz w:val="28"/>
                <w:szCs w:val="28"/>
              </w:rPr>
            </w:pPr>
            <w:r>
              <w:rPr>
                <w:rFonts w:ascii="Times New Roman" w:hAnsi="Times New Roman"/>
                <w:sz w:val="28"/>
                <w:szCs w:val="28"/>
              </w:rPr>
              <w:t>Доля отмененных результатов контрольных мероприятий</w:t>
            </w:r>
          </w:p>
        </w:tc>
        <w:tc>
          <w:tcPr>
            <w:tcW w:w="1797" w:type="dxa"/>
            <w:vAlign w:val="center"/>
          </w:tcPr>
          <w:p w:rsidR="00081DAC" w:rsidRDefault="00081DAC" w:rsidP="00E150D7">
            <w:pPr>
              <w:autoSpaceDE w:val="0"/>
              <w:autoSpaceDN w:val="0"/>
              <w:adjustRightInd w:val="0"/>
              <w:contextualSpacing/>
              <w:jc w:val="center"/>
              <w:rPr>
                <w:rFonts w:ascii="Times New Roman" w:hAnsi="Times New Roman"/>
                <w:sz w:val="28"/>
                <w:szCs w:val="28"/>
              </w:rPr>
            </w:pPr>
            <w:r>
              <w:rPr>
                <w:rFonts w:ascii="Times New Roman" w:hAnsi="Times New Roman"/>
                <w:sz w:val="28"/>
                <w:szCs w:val="28"/>
              </w:rPr>
              <w:t>0</w:t>
            </w:r>
          </w:p>
        </w:tc>
      </w:tr>
      <w:tr w:rsidR="00081DAC" w:rsidTr="00081DAC">
        <w:trPr>
          <w:jc w:val="center"/>
        </w:trPr>
        <w:tc>
          <w:tcPr>
            <w:tcW w:w="8784" w:type="dxa"/>
            <w:vAlign w:val="center"/>
          </w:tcPr>
          <w:p w:rsidR="00081DAC" w:rsidRDefault="00081DAC" w:rsidP="00E150D7">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1797" w:type="dxa"/>
            <w:vAlign w:val="center"/>
          </w:tcPr>
          <w:p w:rsidR="00081DAC" w:rsidRDefault="00081DAC" w:rsidP="00E150D7">
            <w:pPr>
              <w:autoSpaceDE w:val="0"/>
              <w:autoSpaceDN w:val="0"/>
              <w:adjustRightInd w:val="0"/>
              <w:contextualSpacing/>
              <w:jc w:val="center"/>
              <w:rPr>
                <w:rFonts w:ascii="Times New Roman" w:hAnsi="Times New Roman"/>
                <w:sz w:val="28"/>
                <w:szCs w:val="28"/>
              </w:rPr>
            </w:pPr>
            <w:r>
              <w:rPr>
                <w:rFonts w:ascii="Times New Roman" w:hAnsi="Times New Roman"/>
                <w:sz w:val="28"/>
                <w:szCs w:val="28"/>
              </w:rPr>
              <w:t>0</w:t>
            </w:r>
          </w:p>
        </w:tc>
      </w:tr>
    </w:tbl>
    <w:p w:rsidR="00EC7A8C" w:rsidRDefault="00081DAC" w:rsidP="00186210">
      <w:pPr>
        <w:adjustRightInd w:val="0"/>
        <w:spacing w:after="0" w:line="240" w:lineRule="auto"/>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F27C6">
        <w:rPr>
          <w:rFonts w:ascii="Times New Roman" w:eastAsia="Times New Roman" w:hAnsi="Times New Roman"/>
          <w:sz w:val="24"/>
          <w:szCs w:val="24"/>
          <w:lang w:eastAsia="ru-RU"/>
        </w:rPr>
        <w:t xml:space="preserve">                              </w:t>
      </w:r>
    </w:p>
    <w:p w:rsidR="00EC7A8C" w:rsidRDefault="00EC7A8C" w:rsidP="00186210">
      <w:pPr>
        <w:adjustRightInd w:val="0"/>
        <w:spacing w:after="0" w:line="240" w:lineRule="auto"/>
        <w:outlineLvl w:val="0"/>
        <w:rPr>
          <w:rFonts w:ascii="Times New Roman" w:eastAsia="Times New Roman" w:hAnsi="Times New Roman"/>
          <w:sz w:val="24"/>
          <w:szCs w:val="24"/>
          <w:lang w:eastAsia="ru-RU"/>
        </w:rPr>
      </w:pPr>
    </w:p>
    <w:p w:rsidR="00EC7A8C" w:rsidRDefault="00EC7A8C" w:rsidP="00186210">
      <w:pPr>
        <w:adjustRightInd w:val="0"/>
        <w:spacing w:after="0" w:line="240" w:lineRule="auto"/>
        <w:outlineLvl w:val="0"/>
        <w:rPr>
          <w:rFonts w:ascii="Times New Roman" w:eastAsia="Times New Roman" w:hAnsi="Times New Roman"/>
          <w:sz w:val="24"/>
          <w:szCs w:val="24"/>
          <w:lang w:eastAsia="ru-RU"/>
        </w:rPr>
      </w:pPr>
    </w:p>
    <w:p w:rsidR="00EC7A8C" w:rsidRDefault="00EC7A8C" w:rsidP="00186210">
      <w:pPr>
        <w:adjustRightInd w:val="0"/>
        <w:spacing w:after="0" w:line="240" w:lineRule="auto"/>
        <w:outlineLvl w:val="0"/>
        <w:rPr>
          <w:rFonts w:ascii="Times New Roman" w:eastAsia="Times New Roman" w:hAnsi="Times New Roman"/>
          <w:sz w:val="24"/>
          <w:szCs w:val="24"/>
          <w:lang w:eastAsia="ru-RU"/>
        </w:rPr>
      </w:pPr>
    </w:p>
    <w:p w:rsidR="00EC7A8C" w:rsidRDefault="00EC7A8C" w:rsidP="00186210">
      <w:pPr>
        <w:adjustRightInd w:val="0"/>
        <w:spacing w:after="0" w:line="240" w:lineRule="auto"/>
        <w:outlineLvl w:val="0"/>
        <w:rPr>
          <w:rFonts w:ascii="Times New Roman" w:eastAsia="Times New Roman" w:hAnsi="Times New Roman"/>
          <w:sz w:val="24"/>
          <w:szCs w:val="24"/>
          <w:lang w:eastAsia="ru-RU"/>
        </w:rPr>
      </w:pPr>
    </w:p>
    <w:p w:rsidR="00EC7A8C" w:rsidRDefault="00EC7A8C" w:rsidP="00186210">
      <w:pPr>
        <w:adjustRightInd w:val="0"/>
        <w:spacing w:after="0" w:line="240" w:lineRule="auto"/>
        <w:outlineLvl w:val="0"/>
        <w:rPr>
          <w:rFonts w:ascii="Times New Roman" w:eastAsia="Times New Roman" w:hAnsi="Times New Roman"/>
          <w:sz w:val="24"/>
          <w:szCs w:val="24"/>
          <w:lang w:eastAsia="ru-RU"/>
        </w:rPr>
      </w:pPr>
    </w:p>
    <w:p w:rsidR="00EC7A8C" w:rsidRPr="00A03F3C" w:rsidRDefault="00EC7A8C" w:rsidP="00EC7A8C">
      <w:pPr>
        <w:spacing w:after="0" w:line="240" w:lineRule="auto"/>
        <w:ind w:left="142"/>
        <w:jc w:val="center"/>
        <w:rPr>
          <w:rFonts w:ascii="Times New Roman" w:hAnsi="Times New Roman"/>
          <w:sz w:val="28"/>
          <w:szCs w:val="28"/>
        </w:rPr>
      </w:pPr>
      <w:r>
        <w:rPr>
          <w:rFonts w:ascii="Times New Roman" w:hAnsi="Times New Roman"/>
          <w:sz w:val="28"/>
          <w:szCs w:val="28"/>
        </w:rPr>
        <w:lastRenderedPageBreak/>
        <w:t xml:space="preserve">                                             </w:t>
      </w:r>
      <w:r w:rsidRPr="00A03F3C">
        <w:rPr>
          <w:rFonts w:ascii="Times New Roman" w:hAnsi="Times New Roman"/>
          <w:sz w:val="28"/>
          <w:szCs w:val="28"/>
        </w:rPr>
        <w:t>Приложение</w:t>
      </w:r>
      <w:r>
        <w:rPr>
          <w:rFonts w:ascii="Times New Roman" w:hAnsi="Times New Roman"/>
          <w:sz w:val="28"/>
          <w:szCs w:val="28"/>
        </w:rPr>
        <w:t xml:space="preserve"> </w:t>
      </w:r>
      <w:r w:rsidRPr="00A03F3C">
        <w:rPr>
          <w:rFonts w:ascii="Times New Roman" w:hAnsi="Times New Roman"/>
          <w:sz w:val="28"/>
          <w:szCs w:val="28"/>
        </w:rPr>
        <w:t>№</w:t>
      </w:r>
      <w:r>
        <w:rPr>
          <w:rFonts w:ascii="Times New Roman" w:hAnsi="Times New Roman"/>
          <w:sz w:val="28"/>
          <w:szCs w:val="28"/>
        </w:rPr>
        <w:t xml:space="preserve"> 2</w:t>
      </w:r>
    </w:p>
    <w:p w:rsidR="00EC7A8C" w:rsidRDefault="00EC7A8C" w:rsidP="00EC7A8C">
      <w:pPr>
        <w:spacing w:after="0" w:line="240" w:lineRule="auto"/>
        <w:ind w:left="142"/>
        <w:rPr>
          <w:rFonts w:ascii="Times New Roman" w:hAnsi="Times New Roman"/>
          <w:sz w:val="24"/>
          <w:szCs w:val="24"/>
        </w:rPr>
      </w:pPr>
      <w:r>
        <w:rPr>
          <w:rFonts w:ascii="Times New Roman" w:hAnsi="Times New Roman"/>
          <w:sz w:val="24"/>
          <w:szCs w:val="24"/>
        </w:rPr>
        <w:t xml:space="preserve">                                                                                         к р</w:t>
      </w:r>
      <w:r w:rsidRPr="005756F2">
        <w:rPr>
          <w:rFonts w:ascii="Times New Roman" w:hAnsi="Times New Roman"/>
          <w:sz w:val="24"/>
          <w:szCs w:val="24"/>
        </w:rPr>
        <w:t>ешени</w:t>
      </w:r>
      <w:r>
        <w:rPr>
          <w:rFonts w:ascii="Times New Roman" w:hAnsi="Times New Roman"/>
          <w:sz w:val="24"/>
          <w:szCs w:val="24"/>
        </w:rPr>
        <w:t>ю</w:t>
      </w:r>
      <w:r w:rsidRPr="005756F2">
        <w:rPr>
          <w:rFonts w:ascii="Times New Roman" w:hAnsi="Times New Roman"/>
          <w:sz w:val="24"/>
          <w:szCs w:val="24"/>
        </w:rPr>
        <w:t xml:space="preserve"> </w:t>
      </w:r>
      <w:r>
        <w:rPr>
          <w:rFonts w:ascii="Times New Roman" w:hAnsi="Times New Roman"/>
          <w:sz w:val="24"/>
          <w:szCs w:val="24"/>
        </w:rPr>
        <w:t>Благовещенского районного</w:t>
      </w:r>
    </w:p>
    <w:p w:rsidR="00EC7A8C" w:rsidRPr="00226C74" w:rsidRDefault="00EC7A8C" w:rsidP="00EC7A8C">
      <w:pPr>
        <w:spacing w:after="0" w:line="240" w:lineRule="auto"/>
        <w:ind w:left="142"/>
        <w:jc w:val="center"/>
        <w:rPr>
          <w:rFonts w:ascii="Times New Roman" w:hAnsi="Times New Roman"/>
          <w:sz w:val="24"/>
          <w:szCs w:val="24"/>
        </w:rPr>
      </w:pPr>
      <w:r>
        <w:rPr>
          <w:rFonts w:ascii="Times New Roman" w:hAnsi="Times New Roman"/>
          <w:sz w:val="24"/>
          <w:szCs w:val="24"/>
        </w:rPr>
        <w:t xml:space="preserve">                                                                   С</w:t>
      </w:r>
      <w:r w:rsidRPr="005756F2">
        <w:rPr>
          <w:rFonts w:ascii="Times New Roman" w:hAnsi="Times New Roman"/>
          <w:sz w:val="24"/>
          <w:szCs w:val="24"/>
        </w:rPr>
        <w:t>овета</w:t>
      </w:r>
      <w:r>
        <w:rPr>
          <w:rFonts w:ascii="Times New Roman" w:hAnsi="Times New Roman"/>
          <w:sz w:val="24"/>
          <w:szCs w:val="24"/>
        </w:rPr>
        <w:t xml:space="preserve"> народных</w:t>
      </w:r>
      <w:r w:rsidRPr="005756F2">
        <w:rPr>
          <w:rFonts w:ascii="Times New Roman" w:hAnsi="Times New Roman"/>
          <w:sz w:val="24"/>
          <w:szCs w:val="24"/>
        </w:rPr>
        <w:t xml:space="preserve"> депутатов    </w:t>
      </w:r>
      <w:r>
        <w:rPr>
          <w:rFonts w:ascii="Times New Roman" w:hAnsi="Times New Roman"/>
          <w:sz w:val="28"/>
        </w:rPr>
        <w:t xml:space="preserve"> </w:t>
      </w:r>
    </w:p>
    <w:p w:rsidR="00EC7A8C" w:rsidRPr="00590BE0" w:rsidRDefault="00EC7A8C" w:rsidP="00EC7A8C">
      <w:pPr>
        <w:spacing w:after="0" w:line="240" w:lineRule="auto"/>
        <w:ind w:left="142"/>
        <w:rPr>
          <w:rFonts w:ascii="Times New Roman" w:hAnsi="Times New Roman"/>
          <w:sz w:val="24"/>
        </w:rPr>
      </w:pPr>
      <w:r>
        <w:rPr>
          <w:rFonts w:ascii="Times New Roman" w:hAnsi="Times New Roman"/>
          <w:sz w:val="24"/>
        </w:rPr>
        <w:t xml:space="preserve">                                                                                         от  «</w:t>
      </w:r>
      <w:r w:rsidR="00B4714D">
        <w:rPr>
          <w:rFonts w:ascii="Times New Roman" w:hAnsi="Times New Roman"/>
          <w:sz w:val="24"/>
        </w:rPr>
        <w:t>25</w:t>
      </w:r>
      <w:r>
        <w:rPr>
          <w:rFonts w:ascii="Times New Roman" w:hAnsi="Times New Roman"/>
          <w:sz w:val="24"/>
        </w:rPr>
        <w:t xml:space="preserve">»  </w:t>
      </w:r>
      <w:r w:rsidR="00B4714D">
        <w:rPr>
          <w:rFonts w:ascii="Times New Roman" w:hAnsi="Times New Roman"/>
          <w:sz w:val="24"/>
        </w:rPr>
        <w:t xml:space="preserve">02 </w:t>
      </w:r>
      <w:r>
        <w:rPr>
          <w:rFonts w:ascii="Times New Roman" w:hAnsi="Times New Roman"/>
          <w:sz w:val="24"/>
        </w:rPr>
        <w:t xml:space="preserve"> </w:t>
      </w:r>
      <w:r w:rsidRPr="00590BE0">
        <w:rPr>
          <w:rFonts w:ascii="Times New Roman" w:hAnsi="Times New Roman"/>
          <w:sz w:val="24"/>
        </w:rPr>
        <w:t>202</w:t>
      </w:r>
      <w:r>
        <w:rPr>
          <w:rFonts w:ascii="Times New Roman" w:hAnsi="Times New Roman"/>
          <w:sz w:val="24"/>
        </w:rPr>
        <w:t>2</w:t>
      </w:r>
      <w:r w:rsidRPr="00590BE0">
        <w:rPr>
          <w:rFonts w:ascii="Times New Roman" w:hAnsi="Times New Roman"/>
          <w:sz w:val="24"/>
        </w:rPr>
        <w:t xml:space="preserve"> г. </w:t>
      </w:r>
      <w:r>
        <w:rPr>
          <w:rFonts w:ascii="Times New Roman" w:hAnsi="Times New Roman"/>
          <w:sz w:val="24"/>
        </w:rPr>
        <w:t xml:space="preserve"> </w:t>
      </w:r>
      <w:r w:rsidRPr="00590BE0">
        <w:rPr>
          <w:rFonts w:ascii="Times New Roman" w:hAnsi="Times New Roman"/>
          <w:sz w:val="24"/>
        </w:rPr>
        <w:t>№</w:t>
      </w:r>
      <w:r w:rsidR="00B4714D">
        <w:rPr>
          <w:rFonts w:ascii="Times New Roman" w:hAnsi="Times New Roman"/>
          <w:sz w:val="24"/>
        </w:rPr>
        <w:t xml:space="preserve"> 352</w:t>
      </w: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r w:rsidRPr="00273FEF">
        <w:rPr>
          <w:rFonts w:ascii="Times New Roman" w:hAnsi="Times New Roman"/>
          <w:b/>
          <w:sz w:val="28"/>
          <w:szCs w:val="28"/>
        </w:rPr>
        <w:t>Перечень индикативных показателей для муниципального земельного контроля</w:t>
      </w: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1. Количество внеплановых контрольных (надзорных) мероприятий, за отчетный период;</w:t>
      </w:r>
    </w:p>
    <w:p w:rsidR="00081DAC" w:rsidRDefault="00081DAC" w:rsidP="00081DAC">
      <w:pPr>
        <w:autoSpaceDE w:val="0"/>
        <w:autoSpaceDN w:val="0"/>
        <w:adjustRightInd w:val="0"/>
        <w:spacing w:line="240" w:lineRule="auto"/>
        <w:contextualSpacing/>
        <w:jc w:val="both"/>
        <w:rPr>
          <w:rFonts w:ascii="Times New Roman" w:hAnsi="Times New Roman"/>
          <w:sz w:val="28"/>
          <w:szCs w:val="28"/>
        </w:rPr>
      </w:pPr>
      <w:r>
        <w:rPr>
          <w:rFonts w:ascii="Times New Roman" w:hAnsi="Times New Roman"/>
          <w:sz w:val="28"/>
          <w:szCs w:val="28"/>
        </w:rPr>
        <w:t xml:space="preserve">    2. количество внеплановых контрольных (надзорных) мероприятий, проведенных за отчетный период на основании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3. общее количество контрольных (надзорных) мероприятий с взаимодействием, проведенных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4. количество инспекционных визитов, проведенных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5.количество рейдовых осмотров, проведенных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6. количество документарных проверок, проведенных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7. количество выездных проверок, проведенных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8. общее количество контрольных мероприятий без взаимодействия с контролируемым лицом, проведенных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9. количество профилактических визитов, проведенных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10. количество предостережений о недопустимости нарушения обязательных требований, объявленных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11. количество контрольных мероприятий, по результатам которых выявлены признаки нарушения обязательных требований,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12. количество контрольных мероприятий, по результатам которых выявлены признаки нарушения обязательных требований и материалы которых направлены в соответствующий территориальный орган федерального органа исполнительной власти, осуществляющего федеральный государственный земельный контроль (надзор) (далее – территориальный орган федерального органа государственного земельного надзора);</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13. количество проведенных контрольным органом контрольных мероприятий, по итогам которых территориальным органом федерального органа государственного земельного надзора возбуждены дела об административных правонарушениях,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14. сумма административных штрафов, наложенных территориальным органом федерального органа государственного земельного надзора в результате рассмотрения об административных правонарушениях, возбужденных по материалам проведенных контрольным органом контрольных мероприятий,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15. количество контрольных мероприятий контрольного органа, по итогам которых территориальным органом федерального органа государственного надзора отказано в возбуждении дел об административных правонарушениях;</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16. количество направленных в органы прокуратуры заявлений о согласовании проведения контрольных мероприятий,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lastRenderedPageBreak/>
        <w:t>17.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их проведения,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18. общее количество учтенных объектов контроля на конец отчетного периода;</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19. количество объектов контроля, в отношении которых проведены контрольные мероприятия,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20.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21. 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 по которым принято решение об удовлетворении заявленных требований,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r>
        <w:rPr>
          <w:rFonts w:ascii="Times New Roman" w:hAnsi="Times New Roman"/>
          <w:sz w:val="28"/>
          <w:szCs w:val="28"/>
        </w:rPr>
        <w:t>22. количество контрольных мероприятий, проведенных с грубым нарушением требований к организации и осуществлению муниципального земельного контроля, результаты которых были признаны недействительными и (или) отменены, за отчетный период.</w:t>
      </w:r>
    </w:p>
    <w:p w:rsidR="00081DAC" w:rsidRDefault="00081DAC" w:rsidP="00081DAC">
      <w:pPr>
        <w:autoSpaceDE w:val="0"/>
        <w:autoSpaceDN w:val="0"/>
        <w:adjustRightInd w:val="0"/>
        <w:spacing w:line="240" w:lineRule="auto"/>
        <w:ind w:firstLine="284"/>
        <w:contextualSpacing/>
        <w:jc w:val="both"/>
        <w:rPr>
          <w:rFonts w:ascii="Times New Roman" w:hAnsi="Times New Roman"/>
          <w:sz w:val="28"/>
          <w:szCs w:val="28"/>
        </w:rPr>
      </w:pPr>
    </w:p>
    <w:p w:rsidR="00081DAC" w:rsidRPr="00273FEF" w:rsidRDefault="00081DAC" w:rsidP="00081DAC">
      <w:pPr>
        <w:autoSpaceDE w:val="0"/>
        <w:autoSpaceDN w:val="0"/>
        <w:adjustRightInd w:val="0"/>
        <w:spacing w:line="240" w:lineRule="auto"/>
        <w:contextualSpacing/>
        <w:jc w:val="both"/>
        <w:rPr>
          <w:rFonts w:ascii="Times New Roman" w:hAnsi="Times New Roman"/>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utoSpaceDE w:val="0"/>
        <w:autoSpaceDN w:val="0"/>
        <w:adjustRightInd w:val="0"/>
        <w:spacing w:line="240" w:lineRule="auto"/>
        <w:contextualSpacing/>
        <w:jc w:val="center"/>
        <w:rPr>
          <w:rFonts w:ascii="Times New Roman" w:hAnsi="Times New Roman"/>
          <w:b/>
          <w:sz w:val="28"/>
          <w:szCs w:val="28"/>
        </w:rPr>
      </w:pPr>
    </w:p>
    <w:p w:rsidR="00081DAC" w:rsidRDefault="00081DAC" w:rsidP="00081DAC">
      <w:pPr>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081DAC" w:rsidRDefault="00081DAC" w:rsidP="00081DAC">
      <w:pPr>
        <w:adjustRightInd w:val="0"/>
        <w:spacing w:after="0" w:line="240" w:lineRule="auto"/>
        <w:jc w:val="center"/>
        <w:outlineLvl w:val="0"/>
        <w:rPr>
          <w:rFonts w:ascii="Times New Roman" w:eastAsia="Times New Roman" w:hAnsi="Times New Roman"/>
          <w:sz w:val="24"/>
          <w:szCs w:val="24"/>
          <w:lang w:eastAsia="ru-RU"/>
        </w:rPr>
      </w:pPr>
    </w:p>
    <w:p w:rsidR="00186210" w:rsidRDefault="00081DAC" w:rsidP="00081DAC">
      <w:pPr>
        <w:adjustRightInd w:val="0"/>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186210" w:rsidRDefault="00186210" w:rsidP="00081DAC">
      <w:pPr>
        <w:adjustRightInd w:val="0"/>
        <w:spacing w:after="0" w:line="240" w:lineRule="auto"/>
        <w:jc w:val="center"/>
        <w:outlineLvl w:val="0"/>
        <w:rPr>
          <w:rFonts w:ascii="Times New Roman" w:eastAsia="Times New Roman" w:hAnsi="Times New Roman"/>
          <w:sz w:val="24"/>
          <w:szCs w:val="24"/>
          <w:lang w:eastAsia="ru-RU"/>
        </w:rPr>
      </w:pPr>
    </w:p>
    <w:p w:rsidR="00EC7A8C" w:rsidRPr="00A03F3C" w:rsidRDefault="00186210" w:rsidP="00EC7A8C">
      <w:pPr>
        <w:spacing w:after="0" w:line="240" w:lineRule="auto"/>
        <w:ind w:left="142"/>
        <w:jc w:val="center"/>
        <w:rPr>
          <w:rFonts w:ascii="Times New Roman" w:hAnsi="Times New Roman"/>
          <w:sz w:val="28"/>
          <w:szCs w:val="28"/>
        </w:rPr>
      </w:pPr>
      <w:r>
        <w:rPr>
          <w:rFonts w:ascii="Times New Roman" w:eastAsia="Times New Roman" w:hAnsi="Times New Roman"/>
          <w:sz w:val="24"/>
          <w:szCs w:val="24"/>
          <w:lang w:eastAsia="ru-RU"/>
        </w:rPr>
        <w:lastRenderedPageBreak/>
        <w:t xml:space="preserve">                                          </w:t>
      </w:r>
      <w:r w:rsidR="00EC7A8C">
        <w:rPr>
          <w:rFonts w:ascii="Times New Roman" w:eastAsia="Times New Roman" w:hAnsi="Times New Roman"/>
          <w:sz w:val="24"/>
          <w:szCs w:val="24"/>
          <w:lang w:eastAsia="ru-RU"/>
        </w:rPr>
        <w:t xml:space="preserve">           </w:t>
      </w:r>
      <w:r w:rsidR="00EC7A8C" w:rsidRPr="00A03F3C">
        <w:rPr>
          <w:rFonts w:ascii="Times New Roman" w:hAnsi="Times New Roman"/>
          <w:sz w:val="28"/>
          <w:szCs w:val="28"/>
        </w:rPr>
        <w:t>Приложение</w:t>
      </w:r>
      <w:r w:rsidR="00EC7A8C">
        <w:rPr>
          <w:rFonts w:ascii="Times New Roman" w:hAnsi="Times New Roman"/>
          <w:sz w:val="28"/>
          <w:szCs w:val="28"/>
        </w:rPr>
        <w:t xml:space="preserve"> </w:t>
      </w:r>
      <w:r w:rsidR="00EC7A8C" w:rsidRPr="00A03F3C">
        <w:rPr>
          <w:rFonts w:ascii="Times New Roman" w:hAnsi="Times New Roman"/>
          <w:sz w:val="28"/>
          <w:szCs w:val="28"/>
        </w:rPr>
        <w:t>№</w:t>
      </w:r>
      <w:r w:rsidR="00EC7A8C">
        <w:rPr>
          <w:rFonts w:ascii="Times New Roman" w:hAnsi="Times New Roman"/>
          <w:sz w:val="28"/>
          <w:szCs w:val="28"/>
        </w:rPr>
        <w:t xml:space="preserve"> </w:t>
      </w:r>
      <w:r w:rsidR="00F2731B">
        <w:rPr>
          <w:rFonts w:ascii="Times New Roman" w:hAnsi="Times New Roman"/>
          <w:sz w:val="28"/>
          <w:szCs w:val="28"/>
        </w:rPr>
        <w:t>3</w:t>
      </w:r>
    </w:p>
    <w:p w:rsidR="00EC7A8C" w:rsidRDefault="00EC7A8C" w:rsidP="00EC7A8C">
      <w:pPr>
        <w:spacing w:after="0" w:line="240" w:lineRule="auto"/>
        <w:ind w:left="142"/>
        <w:rPr>
          <w:rFonts w:ascii="Times New Roman" w:hAnsi="Times New Roman"/>
          <w:sz w:val="24"/>
          <w:szCs w:val="24"/>
        </w:rPr>
      </w:pPr>
      <w:r>
        <w:rPr>
          <w:rFonts w:ascii="Times New Roman" w:hAnsi="Times New Roman"/>
          <w:sz w:val="24"/>
          <w:szCs w:val="24"/>
        </w:rPr>
        <w:t xml:space="preserve">                                                                                         к р</w:t>
      </w:r>
      <w:r w:rsidRPr="005756F2">
        <w:rPr>
          <w:rFonts w:ascii="Times New Roman" w:hAnsi="Times New Roman"/>
          <w:sz w:val="24"/>
          <w:szCs w:val="24"/>
        </w:rPr>
        <w:t>ешени</w:t>
      </w:r>
      <w:r>
        <w:rPr>
          <w:rFonts w:ascii="Times New Roman" w:hAnsi="Times New Roman"/>
          <w:sz w:val="24"/>
          <w:szCs w:val="24"/>
        </w:rPr>
        <w:t>ю</w:t>
      </w:r>
      <w:r w:rsidRPr="005756F2">
        <w:rPr>
          <w:rFonts w:ascii="Times New Roman" w:hAnsi="Times New Roman"/>
          <w:sz w:val="24"/>
          <w:szCs w:val="24"/>
        </w:rPr>
        <w:t xml:space="preserve"> </w:t>
      </w:r>
      <w:r>
        <w:rPr>
          <w:rFonts w:ascii="Times New Roman" w:hAnsi="Times New Roman"/>
          <w:sz w:val="24"/>
          <w:szCs w:val="24"/>
        </w:rPr>
        <w:t>Благовещенского районного</w:t>
      </w:r>
    </w:p>
    <w:p w:rsidR="00EC7A8C" w:rsidRPr="00226C74" w:rsidRDefault="00EC7A8C" w:rsidP="00EC7A8C">
      <w:pPr>
        <w:spacing w:after="0" w:line="240" w:lineRule="auto"/>
        <w:ind w:left="142"/>
        <w:jc w:val="center"/>
        <w:rPr>
          <w:rFonts w:ascii="Times New Roman" w:hAnsi="Times New Roman"/>
          <w:sz w:val="24"/>
          <w:szCs w:val="24"/>
        </w:rPr>
      </w:pPr>
      <w:r>
        <w:rPr>
          <w:rFonts w:ascii="Times New Roman" w:hAnsi="Times New Roman"/>
          <w:sz w:val="24"/>
          <w:szCs w:val="24"/>
        </w:rPr>
        <w:t xml:space="preserve">                                                                   С</w:t>
      </w:r>
      <w:r w:rsidRPr="005756F2">
        <w:rPr>
          <w:rFonts w:ascii="Times New Roman" w:hAnsi="Times New Roman"/>
          <w:sz w:val="24"/>
          <w:szCs w:val="24"/>
        </w:rPr>
        <w:t>овета</w:t>
      </w:r>
      <w:r>
        <w:rPr>
          <w:rFonts w:ascii="Times New Roman" w:hAnsi="Times New Roman"/>
          <w:sz w:val="24"/>
          <w:szCs w:val="24"/>
        </w:rPr>
        <w:t xml:space="preserve"> народных</w:t>
      </w:r>
      <w:r w:rsidRPr="005756F2">
        <w:rPr>
          <w:rFonts w:ascii="Times New Roman" w:hAnsi="Times New Roman"/>
          <w:sz w:val="24"/>
          <w:szCs w:val="24"/>
        </w:rPr>
        <w:t xml:space="preserve"> депутатов    </w:t>
      </w:r>
      <w:r>
        <w:rPr>
          <w:rFonts w:ascii="Times New Roman" w:hAnsi="Times New Roman"/>
          <w:sz w:val="28"/>
        </w:rPr>
        <w:t xml:space="preserve"> </w:t>
      </w:r>
    </w:p>
    <w:p w:rsidR="00EC7A8C" w:rsidRPr="00590BE0" w:rsidRDefault="00EC7A8C" w:rsidP="00EC7A8C">
      <w:pPr>
        <w:spacing w:after="0" w:line="240" w:lineRule="auto"/>
        <w:ind w:left="142"/>
        <w:rPr>
          <w:rFonts w:ascii="Times New Roman" w:hAnsi="Times New Roman"/>
          <w:sz w:val="24"/>
        </w:rPr>
      </w:pPr>
      <w:r>
        <w:rPr>
          <w:rFonts w:ascii="Times New Roman" w:hAnsi="Times New Roman"/>
          <w:sz w:val="24"/>
        </w:rPr>
        <w:t xml:space="preserve">                                                                                         от  «</w:t>
      </w:r>
      <w:r w:rsidR="00B4714D">
        <w:rPr>
          <w:rFonts w:ascii="Times New Roman" w:hAnsi="Times New Roman"/>
          <w:sz w:val="24"/>
        </w:rPr>
        <w:t>25</w:t>
      </w:r>
      <w:r>
        <w:rPr>
          <w:rFonts w:ascii="Times New Roman" w:hAnsi="Times New Roman"/>
          <w:sz w:val="24"/>
        </w:rPr>
        <w:t xml:space="preserve">»  </w:t>
      </w:r>
      <w:r w:rsidR="00B4714D">
        <w:rPr>
          <w:rFonts w:ascii="Times New Roman" w:hAnsi="Times New Roman"/>
          <w:sz w:val="24"/>
        </w:rPr>
        <w:t xml:space="preserve">02  </w:t>
      </w:r>
      <w:r w:rsidRPr="00590BE0">
        <w:rPr>
          <w:rFonts w:ascii="Times New Roman" w:hAnsi="Times New Roman"/>
          <w:sz w:val="24"/>
        </w:rPr>
        <w:t>202</w:t>
      </w:r>
      <w:r>
        <w:rPr>
          <w:rFonts w:ascii="Times New Roman" w:hAnsi="Times New Roman"/>
          <w:sz w:val="24"/>
        </w:rPr>
        <w:t>2</w:t>
      </w:r>
      <w:r w:rsidRPr="00590BE0">
        <w:rPr>
          <w:rFonts w:ascii="Times New Roman" w:hAnsi="Times New Roman"/>
          <w:sz w:val="24"/>
        </w:rPr>
        <w:t xml:space="preserve"> г. </w:t>
      </w:r>
      <w:r>
        <w:rPr>
          <w:rFonts w:ascii="Times New Roman" w:hAnsi="Times New Roman"/>
          <w:sz w:val="24"/>
        </w:rPr>
        <w:t xml:space="preserve"> </w:t>
      </w:r>
      <w:r w:rsidRPr="00590BE0">
        <w:rPr>
          <w:rFonts w:ascii="Times New Roman" w:hAnsi="Times New Roman"/>
          <w:sz w:val="24"/>
        </w:rPr>
        <w:t>№</w:t>
      </w:r>
      <w:r w:rsidR="00B4714D">
        <w:rPr>
          <w:rFonts w:ascii="Times New Roman" w:hAnsi="Times New Roman"/>
          <w:sz w:val="24"/>
        </w:rPr>
        <w:t xml:space="preserve"> </w:t>
      </w:r>
      <w:bookmarkStart w:id="0" w:name="_GoBack"/>
      <w:bookmarkEnd w:id="0"/>
      <w:r w:rsidR="00B4714D">
        <w:rPr>
          <w:rFonts w:ascii="Times New Roman" w:hAnsi="Times New Roman"/>
          <w:sz w:val="24"/>
        </w:rPr>
        <w:t>352</w:t>
      </w:r>
    </w:p>
    <w:p w:rsidR="00081DAC" w:rsidRDefault="00081DAC" w:rsidP="00EC7A8C">
      <w:pPr>
        <w:adjustRightInd w:val="0"/>
        <w:spacing w:after="0" w:line="240" w:lineRule="auto"/>
        <w:jc w:val="center"/>
        <w:outlineLvl w:val="0"/>
        <w:rPr>
          <w:rFonts w:ascii="Times New Roman" w:eastAsia="Times New Roman" w:hAnsi="Times New Roman"/>
          <w:sz w:val="24"/>
          <w:szCs w:val="24"/>
          <w:lang w:eastAsia="ru-RU"/>
        </w:rPr>
      </w:pPr>
    </w:p>
    <w:p w:rsidR="00081DAC" w:rsidRPr="00142467" w:rsidRDefault="00081DAC" w:rsidP="00081DAC">
      <w:pPr>
        <w:pStyle w:val="ConsPlusTitle"/>
        <w:jc w:val="center"/>
        <w:rPr>
          <w:rFonts w:ascii="Times New Roman" w:hAnsi="Times New Roman" w:cs="Times New Roman"/>
          <w:sz w:val="28"/>
          <w:szCs w:val="28"/>
        </w:rPr>
      </w:pPr>
      <w:r w:rsidRPr="00142467">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081DAC" w:rsidRPr="00142467" w:rsidRDefault="00081DAC" w:rsidP="00081DAC">
      <w:pPr>
        <w:pStyle w:val="ConsPlusTitle"/>
        <w:jc w:val="center"/>
        <w:rPr>
          <w:rFonts w:ascii="Times New Roman" w:hAnsi="Times New Roman" w:cs="Times New Roman"/>
          <w:b w:val="0"/>
          <w:bCs w:val="0"/>
          <w:color w:val="000000"/>
          <w:sz w:val="28"/>
          <w:szCs w:val="28"/>
        </w:rPr>
      </w:pPr>
      <w:r w:rsidRPr="00142467">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Cs w:val="0"/>
          <w:color w:val="000000"/>
          <w:sz w:val="28"/>
          <w:szCs w:val="28"/>
        </w:rPr>
        <w:t>Благовещенского</w:t>
      </w:r>
      <w:r w:rsidRPr="00142467">
        <w:rPr>
          <w:rFonts w:ascii="Times New Roman" w:hAnsi="Times New Roman" w:cs="Times New Roman"/>
          <w:bCs w:val="0"/>
          <w:color w:val="000000"/>
          <w:sz w:val="28"/>
          <w:szCs w:val="28"/>
        </w:rPr>
        <w:t xml:space="preserve"> района</w:t>
      </w:r>
      <w:r w:rsidRPr="00142467">
        <w:rPr>
          <w:rFonts w:ascii="Times New Roman" w:hAnsi="Times New Roman" w:cs="Times New Roman"/>
          <w:b w:val="0"/>
          <w:bCs w:val="0"/>
          <w:i/>
          <w:iCs/>
          <w:color w:val="000000"/>
          <w:sz w:val="28"/>
          <w:szCs w:val="28"/>
        </w:rPr>
        <w:t xml:space="preserve"> </w:t>
      </w:r>
      <w:r w:rsidRPr="00142467">
        <w:rPr>
          <w:rFonts w:ascii="Times New Roman" w:hAnsi="Times New Roman" w:cs="Times New Roman"/>
          <w:b w:val="0"/>
          <w:bCs w:val="0"/>
          <w:color w:val="000000"/>
          <w:sz w:val="28"/>
          <w:szCs w:val="28"/>
        </w:rPr>
        <w:t xml:space="preserve"> </w:t>
      </w:r>
    </w:p>
    <w:p w:rsidR="00081DAC" w:rsidRPr="00142467" w:rsidRDefault="00081DAC" w:rsidP="00081DAC">
      <w:pPr>
        <w:pStyle w:val="ConsPlusTitle"/>
        <w:jc w:val="center"/>
        <w:rPr>
          <w:rFonts w:ascii="Times New Roman" w:hAnsi="Times New Roman" w:cs="Times New Roman"/>
          <w:color w:val="000000"/>
          <w:sz w:val="28"/>
          <w:szCs w:val="28"/>
        </w:rPr>
      </w:pPr>
      <w:r w:rsidRPr="00142467">
        <w:rPr>
          <w:rFonts w:ascii="Times New Roman" w:hAnsi="Times New Roman" w:cs="Times New Roman"/>
          <w:color w:val="000000"/>
          <w:sz w:val="28"/>
          <w:szCs w:val="28"/>
        </w:rPr>
        <w:t>муниципального земельного контроля</w:t>
      </w:r>
    </w:p>
    <w:p w:rsidR="00081DAC" w:rsidRDefault="00081DAC" w:rsidP="00081DAC">
      <w:pPr>
        <w:adjustRightInd w:val="0"/>
        <w:spacing w:after="0" w:line="240" w:lineRule="auto"/>
        <w:jc w:val="center"/>
        <w:outlineLvl w:val="0"/>
        <w:rPr>
          <w:rFonts w:ascii="Times New Roman" w:hAnsi="Times New Roman"/>
          <w:b/>
          <w:sz w:val="28"/>
          <w:szCs w:val="28"/>
        </w:rPr>
      </w:pPr>
    </w:p>
    <w:p w:rsidR="00081DAC" w:rsidRPr="00CD1326" w:rsidRDefault="00081DAC" w:rsidP="00081DAC">
      <w:pPr>
        <w:pStyle w:val="ConsPlusNormal"/>
        <w:ind w:firstLine="709"/>
        <w:jc w:val="both"/>
      </w:pPr>
      <w:r w:rsidRPr="00CD1326">
        <w:rPr>
          <w:color w:val="000000"/>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081DAC" w:rsidRPr="00CD1326" w:rsidRDefault="00081DAC" w:rsidP="00081DAC">
      <w:pPr>
        <w:pStyle w:val="ConsPlusNormal"/>
        <w:ind w:firstLine="709"/>
        <w:jc w:val="both"/>
      </w:pPr>
      <w:r w:rsidRPr="00CD1326">
        <w:rPr>
          <w:color w:val="000000"/>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81DAC" w:rsidRPr="00CD1326" w:rsidRDefault="00081DAC" w:rsidP="00081DAC">
      <w:pPr>
        <w:pStyle w:val="ConsPlusNormal"/>
        <w:ind w:firstLine="709"/>
        <w:jc w:val="both"/>
      </w:pPr>
      <w:r w:rsidRPr="00CD1326">
        <w:rPr>
          <w:color w:val="000000"/>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081DAC" w:rsidRPr="00CD1326" w:rsidRDefault="00081DAC" w:rsidP="00081DAC">
      <w:pPr>
        <w:pStyle w:val="ConsPlusNormal"/>
        <w:ind w:firstLine="709"/>
        <w:jc w:val="both"/>
      </w:pPr>
      <w:r w:rsidRPr="00CD1326">
        <w:rPr>
          <w:color w:val="000000"/>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081DAC" w:rsidRPr="00CD1326" w:rsidRDefault="00081DAC" w:rsidP="00081DAC">
      <w:pPr>
        <w:pStyle w:val="ConsPlusNormal"/>
        <w:ind w:firstLine="709"/>
        <w:jc w:val="both"/>
        <w:rPr>
          <w:color w:val="000000"/>
        </w:rPr>
      </w:pPr>
      <w:r w:rsidRPr="00CD1326">
        <w:rPr>
          <w:color w:val="000000"/>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081DAC" w:rsidRPr="00CD1326" w:rsidRDefault="00081DAC" w:rsidP="00081DAC">
      <w:pPr>
        <w:rPr>
          <w:rFonts w:ascii="Times New Roman" w:hAnsi="Times New Roman"/>
        </w:rPr>
      </w:pPr>
      <w:r>
        <w:rPr>
          <w:rFonts w:ascii="Times New Roman" w:hAnsi="Times New Roman"/>
          <w:color w:val="000000"/>
          <w:sz w:val="28"/>
          <w:szCs w:val="28"/>
        </w:rPr>
        <w:t xml:space="preserve">          </w:t>
      </w:r>
      <w:r w:rsidRPr="00CD1326">
        <w:rPr>
          <w:rFonts w:ascii="Times New Roman" w:hAnsi="Times New Roman"/>
          <w:color w:val="000000"/>
          <w:sz w:val="28"/>
          <w:szCs w:val="28"/>
        </w:rPr>
        <w:t xml:space="preserve">6. Неисполнение обязанности по приведению земельного участка в состояние, пригодное для использования по целевому назначению.  </w:t>
      </w:r>
    </w:p>
    <w:p w:rsidR="00081DAC" w:rsidRPr="00273FEF" w:rsidRDefault="00081DAC" w:rsidP="00081DAC">
      <w:pPr>
        <w:adjustRightInd w:val="0"/>
        <w:spacing w:after="0" w:line="240" w:lineRule="auto"/>
        <w:jc w:val="center"/>
        <w:outlineLvl w:val="0"/>
        <w:rPr>
          <w:rFonts w:ascii="Times New Roman" w:hAnsi="Times New Roman"/>
          <w:b/>
          <w:sz w:val="28"/>
          <w:szCs w:val="28"/>
        </w:rPr>
      </w:pPr>
    </w:p>
    <w:p w:rsidR="00081DAC" w:rsidRPr="00D01D31" w:rsidRDefault="00081DAC" w:rsidP="009F0197">
      <w:pPr>
        <w:spacing w:after="0" w:line="240" w:lineRule="auto"/>
        <w:jc w:val="both"/>
        <w:rPr>
          <w:rFonts w:ascii="Times New Roman" w:hAnsi="Times New Roman"/>
          <w:sz w:val="8"/>
          <w:szCs w:val="28"/>
        </w:rPr>
      </w:pPr>
    </w:p>
    <w:sectPr w:rsidR="00081DAC" w:rsidRPr="00D01D31" w:rsidSect="00750E47">
      <w:pgSz w:w="11906" w:h="16838"/>
      <w:pgMar w:top="284" w:right="850"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80" w:rsidRDefault="00C25C80" w:rsidP="000A2D21">
      <w:pPr>
        <w:spacing w:after="0" w:line="240" w:lineRule="auto"/>
      </w:pPr>
      <w:r>
        <w:separator/>
      </w:r>
    </w:p>
  </w:endnote>
  <w:endnote w:type="continuationSeparator" w:id="0">
    <w:p w:rsidR="00C25C80" w:rsidRDefault="00C25C80" w:rsidP="000A2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80" w:rsidRDefault="00C25C80" w:rsidP="000A2D21">
      <w:pPr>
        <w:spacing w:after="0" w:line="240" w:lineRule="auto"/>
      </w:pPr>
      <w:r>
        <w:separator/>
      </w:r>
    </w:p>
  </w:footnote>
  <w:footnote w:type="continuationSeparator" w:id="0">
    <w:p w:rsidR="00C25C80" w:rsidRDefault="00C25C80" w:rsidP="000A2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27F3"/>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 w15:restartNumberingAfterBreak="0">
    <w:nsid w:val="1A4D2B36"/>
    <w:multiLevelType w:val="multilevel"/>
    <w:tmpl w:val="D340DB3C"/>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15:restartNumberingAfterBreak="0">
    <w:nsid w:val="219B7D5A"/>
    <w:multiLevelType w:val="multilevel"/>
    <w:tmpl w:val="7524825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2AD74201"/>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 w15:restartNumberingAfterBreak="0">
    <w:nsid w:val="2C544204"/>
    <w:multiLevelType w:val="multilevel"/>
    <w:tmpl w:val="B3DC8760"/>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3BF42DA5"/>
    <w:multiLevelType w:val="multilevel"/>
    <w:tmpl w:val="99641A10"/>
    <w:lvl w:ilvl="0">
      <w:start w:val="1"/>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15:restartNumberingAfterBreak="0">
    <w:nsid w:val="421C014C"/>
    <w:multiLevelType w:val="multilevel"/>
    <w:tmpl w:val="EC06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D604F1"/>
    <w:multiLevelType w:val="multilevel"/>
    <w:tmpl w:val="98881F22"/>
    <w:lvl w:ilvl="0">
      <w:start w:val="1"/>
      <w:numFmt w:val="decimal"/>
      <w:lvlText w:val="%1."/>
      <w:lvlJc w:val="left"/>
      <w:pPr>
        <w:ind w:left="1069"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58A3242A"/>
    <w:multiLevelType w:val="multilevel"/>
    <w:tmpl w:val="216CABD2"/>
    <w:lvl w:ilvl="0">
      <w:start w:val="1"/>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6C5C640C"/>
    <w:multiLevelType w:val="hybridMultilevel"/>
    <w:tmpl w:val="8C24C7EC"/>
    <w:lvl w:ilvl="0" w:tplc="5F9C4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2E20926"/>
    <w:multiLevelType w:val="multilevel"/>
    <w:tmpl w:val="47A4B522"/>
    <w:lvl w:ilvl="0">
      <w:start w:val="2"/>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5"/>
  </w:num>
  <w:num w:numId="3">
    <w:abstractNumId w:val="3"/>
  </w:num>
  <w:num w:numId="4">
    <w:abstractNumId w:val="8"/>
  </w:num>
  <w:num w:numId="5">
    <w:abstractNumId w:val="2"/>
  </w:num>
  <w:num w:numId="6">
    <w:abstractNumId w:val="7"/>
  </w:num>
  <w:num w:numId="7">
    <w:abstractNumId w:val="1"/>
  </w:num>
  <w:num w:numId="8">
    <w:abstractNumId w:val="10"/>
  </w:num>
  <w:num w:numId="9">
    <w:abstractNumId w:val="4"/>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D7"/>
    <w:rsid w:val="00001CF4"/>
    <w:rsid w:val="000143A1"/>
    <w:rsid w:val="00023381"/>
    <w:rsid w:val="00032BC3"/>
    <w:rsid w:val="0004029B"/>
    <w:rsid w:val="00050692"/>
    <w:rsid w:val="00053F6F"/>
    <w:rsid w:val="00056EEC"/>
    <w:rsid w:val="0006212C"/>
    <w:rsid w:val="00070ACD"/>
    <w:rsid w:val="00071395"/>
    <w:rsid w:val="000740E2"/>
    <w:rsid w:val="00081DAC"/>
    <w:rsid w:val="000831A0"/>
    <w:rsid w:val="0008778F"/>
    <w:rsid w:val="000A1917"/>
    <w:rsid w:val="000A2D21"/>
    <w:rsid w:val="000B1E46"/>
    <w:rsid w:val="000C6EFF"/>
    <w:rsid w:val="000D1D20"/>
    <w:rsid w:val="000F700A"/>
    <w:rsid w:val="000F777D"/>
    <w:rsid w:val="00101989"/>
    <w:rsid w:val="00105C99"/>
    <w:rsid w:val="001131E1"/>
    <w:rsid w:val="0011384A"/>
    <w:rsid w:val="00122865"/>
    <w:rsid w:val="00142310"/>
    <w:rsid w:val="0014341B"/>
    <w:rsid w:val="00151757"/>
    <w:rsid w:val="00154A76"/>
    <w:rsid w:val="00183F77"/>
    <w:rsid w:val="00186210"/>
    <w:rsid w:val="001902D1"/>
    <w:rsid w:val="0019312E"/>
    <w:rsid w:val="00194368"/>
    <w:rsid w:val="001B758D"/>
    <w:rsid w:val="001C00F0"/>
    <w:rsid w:val="001C22ED"/>
    <w:rsid w:val="001C2BA3"/>
    <w:rsid w:val="001C567A"/>
    <w:rsid w:val="001C74AC"/>
    <w:rsid w:val="001D5E90"/>
    <w:rsid w:val="001D65BB"/>
    <w:rsid w:val="001F0E43"/>
    <w:rsid w:val="001F61B5"/>
    <w:rsid w:val="001F70C0"/>
    <w:rsid w:val="002077D6"/>
    <w:rsid w:val="00211568"/>
    <w:rsid w:val="0021244B"/>
    <w:rsid w:val="00232738"/>
    <w:rsid w:val="002639ED"/>
    <w:rsid w:val="0026497F"/>
    <w:rsid w:val="00266C00"/>
    <w:rsid w:val="00270C98"/>
    <w:rsid w:val="002745F3"/>
    <w:rsid w:val="00290CC9"/>
    <w:rsid w:val="0029106F"/>
    <w:rsid w:val="002B39B4"/>
    <w:rsid w:val="002E066B"/>
    <w:rsid w:val="002E6E30"/>
    <w:rsid w:val="002E6FE9"/>
    <w:rsid w:val="002F1036"/>
    <w:rsid w:val="002F3B52"/>
    <w:rsid w:val="00325CA7"/>
    <w:rsid w:val="00326480"/>
    <w:rsid w:val="00360DB1"/>
    <w:rsid w:val="003615C9"/>
    <w:rsid w:val="003669C1"/>
    <w:rsid w:val="0037575F"/>
    <w:rsid w:val="003861E9"/>
    <w:rsid w:val="00394DB3"/>
    <w:rsid w:val="003A4CC0"/>
    <w:rsid w:val="003B149D"/>
    <w:rsid w:val="003B273F"/>
    <w:rsid w:val="003B44F9"/>
    <w:rsid w:val="003C731F"/>
    <w:rsid w:val="003D759D"/>
    <w:rsid w:val="003D7B41"/>
    <w:rsid w:val="003E491F"/>
    <w:rsid w:val="003F18F9"/>
    <w:rsid w:val="003F35AA"/>
    <w:rsid w:val="003F4273"/>
    <w:rsid w:val="003F642C"/>
    <w:rsid w:val="004032E4"/>
    <w:rsid w:val="004134C6"/>
    <w:rsid w:val="00413921"/>
    <w:rsid w:val="00422AEE"/>
    <w:rsid w:val="00432EDF"/>
    <w:rsid w:val="00450F00"/>
    <w:rsid w:val="004559CE"/>
    <w:rsid w:val="0046076D"/>
    <w:rsid w:val="00463A1B"/>
    <w:rsid w:val="00467D0F"/>
    <w:rsid w:val="004716D3"/>
    <w:rsid w:val="00472733"/>
    <w:rsid w:val="00473D9D"/>
    <w:rsid w:val="004866F0"/>
    <w:rsid w:val="004926E4"/>
    <w:rsid w:val="00493769"/>
    <w:rsid w:val="00494618"/>
    <w:rsid w:val="004A1ED0"/>
    <w:rsid w:val="004A2F24"/>
    <w:rsid w:val="004A2F81"/>
    <w:rsid w:val="004B0467"/>
    <w:rsid w:val="004B0876"/>
    <w:rsid w:val="004D18FE"/>
    <w:rsid w:val="004D6B4D"/>
    <w:rsid w:val="004D6D96"/>
    <w:rsid w:val="004E186D"/>
    <w:rsid w:val="004E41A7"/>
    <w:rsid w:val="004F220A"/>
    <w:rsid w:val="004F3033"/>
    <w:rsid w:val="00500979"/>
    <w:rsid w:val="00505EB0"/>
    <w:rsid w:val="00512DB3"/>
    <w:rsid w:val="005372BF"/>
    <w:rsid w:val="0054298F"/>
    <w:rsid w:val="00552195"/>
    <w:rsid w:val="00560B6D"/>
    <w:rsid w:val="00570CCE"/>
    <w:rsid w:val="005756F2"/>
    <w:rsid w:val="00577457"/>
    <w:rsid w:val="005856D7"/>
    <w:rsid w:val="00590BE0"/>
    <w:rsid w:val="005A6F9C"/>
    <w:rsid w:val="005B20A1"/>
    <w:rsid w:val="005B4C87"/>
    <w:rsid w:val="005C6134"/>
    <w:rsid w:val="005D04A4"/>
    <w:rsid w:val="005D2587"/>
    <w:rsid w:val="005D55ED"/>
    <w:rsid w:val="005D5761"/>
    <w:rsid w:val="005E0888"/>
    <w:rsid w:val="005E36AA"/>
    <w:rsid w:val="00600B5F"/>
    <w:rsid w:val="00615288"/>
    <w:rsid w:val="00695314"/>
    <w:rsid w:val="00695CF0"/>
    <w:rsid w:val="006A238B"/>
    <w:rsid w:val="006A4BDF"/>
    <w:rsid w:val="006B1FA3"/>
    <w:rsid w:val="006B4226"/>
    <w:rsid w:val="006C040F"/>
    <w:rsid w:val="006D1E1E"/>
    <w:rsid w:val="006D4469"/>
    <w:rsid w:val="006D7108"/>
    <w:rsid w:val="006D7A76"/>
    <w:rsid w:val="006F1E8A"/>
    <w:rsid w:val="006F6F4C"/>
    <w:rsid w:val="0070288E"/>
    <w:rsid w:val="00707B16"/>
    <w:rsid w:val="00714ADA"/>
    <w:rsid w:val="0073240C"/>
    <w:rsid w:val="007335B5"/>
    <w:rsid w:val="0074284F"/>
    <w:rsid w:val="0074312A"/>
    <w:rsid w:val="00745DB0"/>
    <w:rsid w:val="00750073"/>
    <w:rsid w:val="00750E47"/>
    <w:rsid w:val="00750FAF"/>
    <w:rsid w:val="007512E8"/>
    <w:rsid w:val="007621FC"/>
    <w:rsid w:val="00777984"/>
    <w:rsid w:val="00782F5B"/>
    <w:rsid w:val="0079386E"/>
    <w:rsid w:val="007A7214"/>
    <w:rsid w:val="007B7134"/>
    <w:rsid w:val="007C5EDC"/>
    <w:rsid w:val="007D7609"/>
    <w:rsid w:val="007E716E"/>
    <w:rsid w:val="007E7659"/>
    <w:rsid w:val="007F5A62"/>
    <w:rsid w:val="00804A2F"/>
    <w:rsid w:val="00811AB4"/>
    <w:rsid w:val="00824274"/>
    <w:rsid w:val="00825B47"/>
    <w:rsid w:val="00842A5C"/>
    <w:rsid w:val="00845E49"/>
    <w:rsid w:val="008467EB"/>
    <w:rsid w:val="0085044B"/>
    <w:rsid w:val="00853A5C"/>
    <w:rsid w:val="008547F8"/>
    <w:rsid w:val="00870CCC"/>
    <w:rsid w:val="008718E4"/>
    <w:rsid w:val="0087672E"/>
    <w:rsid w:val="00880C91"/>
    <w:rsid w:val="008836C5"/>
    <w:rsid w:val="00883CA3"/>
    <w:rsid w:val="00887506"/>
    <w:rsid w:val="00892F38"/>
    <w:rsid w:val="008942F9"/>
    <w:rsid w:val="008974A0"/>
    <w:rsid w:val="008A0799"/>
    <w:rsid w:val="008A5DFE"/>
    <w:rsid w:val="008A7CD6"/>
    <w:rsid w:val="008B344B"/>
    <w:rsid w:val="008C2C40"/>
    <w:rsid w:val="008D0223"/>
    <w:rsid w:val="008D60AC"/>
    <w:rsid w:val="00902A84"/>
    <w:rsid w:val="00911DD3"/>
    <w:rsid w:val="00915871"/>
    <w:rsid w:val="009223B3"/>
    <w:rsid w:val="009340A3"/>
    <w:rsid w:val="009403E1"/>
    <w:rsid w:val="009571C3"/>
    <w:rsid w:val="00957802"/>
    <w:rsid w:val="00963FC9"/>
    <w:rsid w:val="0097202F"/>
    <w:rsid w:val="009A6DDC"/>
    <w:rsid w:val="009B01E7"/>
    <w:rsid w:val="009B1662"/>
    <w:rsid w:val="009C15B1"/>
    <w:rsid w:val="009C3438"/>
    <w:rsid w:val="009C4763"/>
    <w:rsid w:val="009D3357"/>
    <w:rsid w:val="009D372B"/>
    <w:rsid w:val="009F0197"/>
    <w:rsid w:val="009F40B0"/>
    <w:rsid w:val="00A03F3C"/>
    <w:rsid w:val="00A11AE5"/>
    <w:rsid w:val="00A27633"/>
    <w:rsid w:val="00A3449B"/>
    <w:rsid w:val="00A35249"/>
    <w:rsid w:val="00A45128"/>
    <w:rsid w:val="00A53111"/>
    <w:rsid w:val="00A60126"/>
    <w:rsid w:val="00A66367"/>
    <w:rsid w:val="00A70C34"/>
    <w:rsid w:val="00A70EC6"/>
    <w:rsid w:val="00A9297C"/>
    <w:rsid w:val="00A95E51"/>
    <w:rsid w:val="00A967ED"/>
    <w:rsid w:val="00AA01D2"/>
    <w:rsid w:val="00AA60E0"/>
    <w:rsid w:val="00AA66ED"/>
    <w:rsid w:val="00AC15EE"/>
    <w:rsid w:val="00AE1A7F"/>
    <w:rsid w:val="00B0788D"/>
    <w:rsid w:val="00B15E9C"/>
    <w:rsid w:val="00B21096"/>
    <w:rsid w:val="00B2321A"/>
    <w:rsid w:val="00B256CD"/>
    <w:rsid w:val="00B2689D"/>
    <w:rsid w:val="00B302B1"/>
    <w:rsid w:val="00B4714D"/>
    <w:rsid w:val="00B53D50"/>
    <w:rsid w:val="00B54255"/>
    <w:rsid w:val="00B56810"/>
    <w:rsid w:val="00B5756F"/>
    <w:rsid w:val="00B57753"/>
    <w:rsid w:val="00B57825"/>
    <w:rsid w:val="00B65151"/>
    <w:rsid w:val="00B82FC4"/>
    <w:rsid w:val="00B95004"/>
    <w:rsid w:val="00BA3221"/>
    <w:rsid w:val="00BB333F"/>
    <w:rsid w:val="00BB6976"/>
    <w:rsid w:val="00BC1488"/>
    <w:rsid w:val="00BC775B"/>
    <w:rsid w:val="00BD510C"/>
    <w:rsid w:val="00BD6707"/>
    <w:rsid w:val="00BE3300"/>
    <w:rsid w:val="00C1263A"/>
    <w:rsid w:val="00C13606"/>
    <w:rsid w:val="00C249A7"/>
    <w:rsid w:val="00C25C80"/>
    <w:rsid w:val="00C452C9"/>
    <w:rsid w:val="00C469A6"/>
    <w:rsid w:val="00C624DA"/>
    <w:rsid w:val="00C64D19"/>
    <w:rsid w:val="00C74AA3"/>
    <w:rsid w:val="00C8145D"/>
    <w:rsid w:val="00C90F00"/>
    <w:rsid w:val="00C93E83"/>
    <w:rsid w:val="00CA4FFD"/>
    <w:rsid w:val="00CB313C"/>
    <w:rsid w:val="00CB73FD"/>
    <w:rsid w:val="00CD74BE"/>
    <w:rsid w:val="00CF0412"/>
    <w:rsid w:val="00CF27C6"/>
    <w:rsid w:val="00CF7770"/>
    <w:rsid w:val="00D01D31"/>
    <w:rsid w:val="00D05C87"/>
    <w:rsid w:val="00D147DC"/>
    <w:rsid w:val="00D205A3"/>
    <w:rsid w:val="00D33BCC"/>
    <w:rsid w:val="00D35BD7"/>
    <w:rsid w:val="00D532D5"/>
    <w:rsid w:val="00D53873"/>
    <w:rsid w:val="00D56959"/>
    <w:rsid w:val="00D62EA8"/>
    <w:rsid w:val="00D649B7"/>
    <w:rsid w:val="00D82234"/>
    <w:rsid w:val="00D879A3"/>
    <w:rsid w:val="00D90189"/>
    <w:rsid w:val="00D912BD"/>
    <w:rsid w:val="00DA3A2D"/>
    <w:rsid w:val="00DD265D"/>
    <w:rsid w:val="00DD6ECC"/>
    <w:rsid w:val="00DF26D7"/>
    <w:rsid w:val="00E013B5"/>
    <w:rsid w:val="00E0498E"/>
    <w:rsid w:val="00E1758C"/>
    <w:rsid w:val="00E23AD9"/>
    <w:rsid w:val="00E26B65"/>
    <w:rsid w:val="00E35F33"/>
    <w:rsid w:val="00E446B2"/>
    <w:rsid w:val="00E54C77"/>
    <w:rsid w:val="00E658F4"/>
    <w:rsid w:val="00E67E37"/>
    <w:rsid w:val="00E774A9"/>
    <w:rsid w:val="00E91CB4"/>
    <w:rsid w:val="00E97E95"/>
    <w:rsid w:val="00EA2927"/>
    <w:rsid w:val="00EC64E5"/>
    <w:rsid w:val="00EC6DFC"/>
    <w:rsid w:val="00EC7A8C"/>
    <w:rsid w:val="00ED1C86"/>
    <w:rsid w:val="00EE5BC7"/>
    <w:rsid w:val="00EF5E5F"/>
    <w:rsid w:val="00EF6F17"/>
    <w:rsid w:val="00F03663"/>
    <w:rsid w:val="00F05997"/>
    <w:rsid w:val="00F05BC1"/>
    <w:rsid w:val="00F175EB"/>
    <w:rsid w:val="00F216C1"/>
    <w:rsid w:val="00F2731B"/>
    <w:rsid w:val="00F34F81"/>
    <w:rsid w:val="00F37507"/>
    <w:rsid w:val="00F53E34"/>
    <w:rsid w:val="00F6489E"/>
    <w:rsid w:val="00F738B1"/>
    <w:rsid w:val="00F76F15"/>
    <w:rsid w:val="00F83169"/>
    <w:rsid w:val="00FA291F"/>
    <w:rsid w:val="00FA519D"/>
    <w:rsid w:val="00FA6847"/>
    <w:rsid w:val="00FB1318"/>
    <w:rsid w:val="00FB4939"/>
    <w:rsid w:val="00FB59D1"/>
    <w:rsid w:val="00FC0E30"/>
    <w:rsid w:val="00FD1C4B"/>
    <w:rsid w:val="00FD6A91"/>
    <w:rsid w:val="00FE5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8EA856-FCD5-477D-8D33-34E496C9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2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B53D50"/>
    <w:pPr>
      <w:ind w:left="720"/>
      <w:contextualSpacing/>
    </w:pPr>
  </w:style>
  <w:style w:type="character" w:styleId="a5">
    <w:name w:val="Hyperlink"/>
    <w:basedOn w:val="a0"/>
    <w:uiPriority w:val="99"/>
    <w:rsid w:val="00A95E51"/>
    <w:rPr>
      <w:rFonts w:cs="Times New Roman"/>
      <w:color w:val="0000FF"/>
      <w:u w:val="single"/>
    </w:rPr>
  </w:style>
  <w:style w:type="paragraph" w:customStyle="1" w:styleId="ConsPlusNormal">
    <w:name w:val="ConsPlusNormal"/>
    <w:link w:val="ConsPlusNormal1"/>
    <w:uiPriority w:val="99"/>
    <w:rsid w:val="00D05C87"/>
    <w:pPr>
      <w:autoSpaceDE w:val="0"/>
      <w:autoSpaceDN w:val="0"/>
      <w:adjustRightInd w:val="0"/>
    </w:pPr>
    <w:rPr>
      <w:rFonts w:ascii="Times New Roman" w:hAnsi="Times New Roman"/>
      <w:sz w:val="28"/>
      <w:szCs w:val="28"/>
      <w:lang w:eastAsia="en-US"/>
    </w:rPr>
  </w:style>
  <w:style w:type="paragraph" w:styleId="a6">
    <w:name w:val="Balloon Text"/>
    <w:basedOn w:val="a"/>
    <w:link w:val="a7"/>
    <w:uiPriority w:val="99"/>
    <w:semiHidden/>
    <w:rsid w:val="00E54C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54C77"/>
    <w:rPr>
      <w:rFonts w:ascii="Tahoma" w:hAnsi="Tahoma" w:cs="Tahoma"/>
      <w:sz w:val="16"/>
      <w:szCs w:val="16"/>
    </w:rPr>
  </w:style>
  <w:style w:type="paragraph" w:customStyle="1" w:styleId="ConsPlusTitle">
    <w:name w:val="ConsPlusTitle"/>
    <w:rsid w:val="00081DAC"/>
    <w:pPr>
      <w:widowControl w:val="0"/>
      <w:suppressAutoHyphens/>
      <w:autoSpaceDE w:val="0"/>
    </w:pPr>
    <w:rPr>
      <w:rFonts w:cs="Calibri"/>
      <w:b/>
      <w:bCs/>
      <w:sz w:val="22"/>
      <w:szCs w:val="22"/>
      <w:lang w:eastAsia="zh-CN"/>
    </w:rPr>
  </w:style>
  <w:style w:type="character" w:customStyle="1" w:styleId="ConsPlusNormal1">
    <w:name w:val="ConsPlusNormal1"/>
    <w:link w:val="ConsPlusNormal"/>
    <w:uiPriority w:val="99"/>
    <w:locked/>
    <w:rsid w:val="00081DAC"/>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66023">
      <w:marLeft w:val="0"/>
      <w:marRight w:val="0"/>
      <w:marTop w:val="0"/>
      <w:marBottom w:val="0"/>
      <w:divBdr>
        <w:top w:val="none" w:sz="0" w:space="0" w:color="auto"/>
        <w:left w:val="none" w:sz="0" w:space="0" w:color="auto"/>
        <w:bottom w:val="none" w:sz="0" w:space="0" w:color="auto"/>
        <w:right w:val="none" w:sz="0" w:space="0" w:color="auto"/>
      </w:divBdr>
    </w:div>
    <w:div w:id="196966024">
      <w:marLeft w:val="0"/>
      <w:marRight w:val="0"/>
      <w:marTop w:val="0"/>
      <w:marBottom w:val="0"/>
      <w:divBdr>
        <w:top w:val="none" w:sz="0" w:space="0" w:color="auto"/>
        <w:left w:val="none" w:sz="0" w:space="0" w:color="auto"/>
        <w:bottom w:val="none" w:sz="0" w:space="0" w:color="auto"/>
        <w:right w:val="none" w:sz="0" w:space="0" w:color="auto"/>
      </w:divBdr>
    </w:div>
    <w:div w:id="192283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903F0DE6658CA9098BB2B73C7FD7C34BD7A76DAB18FF48E9253B64DA07B7682C39EF60BA106809F4CE92C2FE898713E030AB485B36929R926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1632</Words>
  <Characters>9305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2021-12-10T03:57:00Z</cp:lastPrinted>
  <dcterms:created xsi:type="dcterms:W3CDTF">2022-02-02T04:47:00Z</dcterms:created>
  <dcterms:modified xsi:type="dcterms:W3CDTF">2022-02-28T01:15:00Z</dcterms:modified>
</cp:coreProperties>
</file>