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6044D9">
        <w:rPr>
          <w:rFonts w:ascii="Times New Roman" w:hAnsi="Times New Roman"/>
        </w:rPr>
        <w:t>2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CF55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CF5585">
              <w:rPr>
                <w:rFonts w:ascii="Times New Roman" w:hAnsi="Times New Roman"/>
              </w:rPr>
              <w:t>18.02.2022</w:t>
            </w:r>
            <w:r w:rsidR="002E790F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CF5585">
              <w:rPr>
                <w:rFonts w:ascii="Times New Roman" w:hAnsi="Times New Roman"/>
              </w:rPr>
              <w:t>175</w:t>
            </w:r>
          </w:p>
        </w:tc>
      </w:tr>
    </w:tbl>
    <w:p w:rsidR="00B12D2F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25E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8E3871">
        <w:rPr>
          <w:rFonts w:ascii="Times New Roman" w:hAnsi="Times New Roman"/>
          <w:sz w:val="26"/>
          <w:szCs w:val="26"/>
        </w:rPr>
        <w:t>г</w:t>
      </w:r>
    </w:p>
    <w:p w:rsidR="008E3871" w:rsidRPr="006B077F" w:rsidRDefault="008E3871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</w:t>
      </w:r>
      <w:r w:rsidRPr="00CB2C4A">
        <w:rPr>
          <w:sz w:val="26"/>
          <w:szCs w:val="26"/>
        </w:rPr>
        <w:t>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зем</w:t>
      </w:r>
      <w:r w:rsidR="007D39D7">
        <w:rPr>
          <w:sz w:val="26"/>
          <w:szCs w:val="26"/>
        </w:rPr>
        <w:t>ель населенных пунктов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7D39D7" w:rsidRPr="00841940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CB2C4A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</w:t>
      </w:r>
      <w:r w:rsidRPr="00CB2C4A">
        <w:rPr>
          <w:rFonts w:ascii="Times New Roman" w:hAnsi="Times New Roman"/>
          <w:sz w:val="26"/>
          <w:szCs w:val="26"/>
        </w:rPr>
        <w:t>указанн</w:t>
      </w:r>
      <w:r w:rsidR="00E50EC9" w:rsidRPr="00CB2C4A">
        <w:rPr>
          <w:rFonts w:ascii="Times New Roman" w:hAnsi="Times New Roman"/>
          <w:sz w:val="26"/>
          <w:szCs w:val="26"/>
        </w:rPr>
        <w:t>ой</w:t>
      </w:r>
      <w:r w:rsidRPr="00CB2C4A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CB2C4A">
        <w:rPr>
          <w:rFonts w:ascii="Times New Roman" w:hAnsi="Times New Roman"/>
          <w:sz w:val="26"/>
          <w:szCs w:val="26"/>
        </w:rPr>
        <w:t xml:space="preserve"> в течени</w:t>
      </w:r>
      <w:r w:rsidR="002B0125" w:rsidRPr="00CB2C4A">
        <w:rPr>
          <w:rFonts w:ascii="Times New Roman" w:hAnsi="Times New Roman"/>
          <w:sz w:val="26"/>
          <w:szCs w:val="26"/>
        </w:rPr>
        <w:t>е</w:t>
      </w:r>
      <w:r w:rsidR="00920DEA" w:rsidRPr="00CB2C4A">
        <w:rPr>
          <w:rFonts w:ascii="Times New Roman" w:hAnsi="Times New Roman"/>
          <w:sz w:val="26"/>
          <w:szCs w:val="26"/>
        </w:rPr>
        <w:t xml:space="preserve"> 30</w:t>
      </w:r>
      <w:r w:rsidR="00D877AB" w:rsidRPr="00CB2C4A">
        <w:rPr>
          <w:rFonts w:ascii="Times New Roman" w:hAnsi="Times New Roman"/>
          <w:sz w:val="26"/>
          <w:szCs w:val="26"/>
        </w:rPr>
        <w:t xml:space="preserve"> </w:t>
      </w:r>
      <w:r w:rsidR="00920DEA" w:rsidRPr="00CB2C4A">
        <w:rPr>
          <w:rFonts w:ascii="Times New Roman" w:hAnsi="Times New Roman"/>
          <w:sz w:val="26"/>
          <w:szCs w:val="26"/>
        </w:rPr>
        <w:t xml:space="preserve">дней </w:t>
      </w:r>
      <w:r w:rsidR="001F2BB1" w:rsidRPr="00CB2C4A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CB2C4A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0C512D" w:rsidRPr="00841940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841940" w:rsidRDefault="00270C3A" w:rsidP="0001725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>2.3. Внесение а</w:t>
      </w:r>
      <w:r w:rsidRPr="00841940">
        <w:rPr>
          <w:sz w:val="26"/>
          <w:szCs w:val="26"/>
        </w:rPr>
        <w:t>рендной платы за Участок в последующие года:</w:t>
      </w:r>
    </w:p>
    <w:p w:rsidR="00305740" w:rsidRPr="00CB2C4A" w:rsidRDefault="00E50EC9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841940">
        <w:rPr>
          <w:sz w:val="26"/>
          <w:szCs w:val="26"/>
        </w:rPr>
        <w:lastRenderedPageBreak/>
        <w:t>з</w:t>
      </w:r>
      <w:r w:rsidR="003C7733" w:rsidRPr="00841940">
        <w:rPr>
          <w:sz w:val="26"/>
          <w:szCs w:val="26"/>
        </w:rPr>
        <w:t xml:space="preserve">а пользование Участком арендатор уплачивает Арендодателю арендную плату ежеквартально </w:t>
      </w:r>
      <w:r w:rsidRPr="00841940">
        <w:rPr>
          <w:color w:val="auto"/>
          <w:sz w:val="26"/>
          <w:szCs w:val="26"/>
        </w:rPr>
        <w:t>равными частями</w:t>
      </w:r>
      <w:r w:rsidRPr="00841940">
        <w:rPr>
          <w:sz w:val="26"/>
          <w:szCs w:val="26"/>
        </w:rPr>
        <w:t xml:space="preserve"> </w:t>
      </w:r>
      <w:r w:rsidR="003C7733" w:rsidRPr="00841940">
        <w:rPr>
          <w:sz w:val="26"/>
          <w:szCs w:val="26"/>
        </w:rPr>
        <w:t xml:space="preserve">не </w:t>
      </w:r>
      <w:r w:rsidR="003C7733" w:rsidRPr="00D877AB">
        <w:rPr>
          <w:color w:val="auto"/>
          <w:sz w:val="26"/>
          <w:szCs w:val="26"/>
        </w:rPr>
        <w:t xml:space="preserve">позднее </w:t>
      </w:r>
      <w:r w:rsidR="002B0125" w:rsidRPr="00D877AB">
        <w:rPr>
          <w:color w:val="auto"/>
          <w:sz w:val="26"/>
          <w:szCs w:val="26"/>
        </w:rPr>
        <w:t>25</w:t>
      </w:r>
      <w:r w:rsidR="002B0125">
        <w:rPr>
          <w:color w:val="FF0000"/>
          <w:sz w:val="26"/>
          <w:szCs w:val="26"/>
        </w:rPr>
        <w:t xml:space="preserve"> </w:t>
      </w:r>
      <w:r w:rsidR="002B0125" w:rsidRPr="0005758E">
        <w:rPr>
          <w:sz w:val="26"/>
          <w:szCs w:val="26"/>
        </w:rPr>
        <w:t>числа</w:t>
      </w:r>
      <w:r w:rsidR="003C7733" w:rsidRPr="0005758E">
        <w:rPr>
          <w:sz w:val="26"/>
          <w:szCs w:val="26"/>
        </w:rPr>
        <w:t xml:space="preserve"> последнего мес</w:t>
      </w:r>
      <w:r w:rsidR="007F0FE7">
        <w:rPr>
          <w:sz w:val="26"/>
          <w:szCs w:val="26"/>
        </w:rPr>
        <w:t xml:space="preserve">яца квартала на </w:t>
      </w:r>
      <w:r w:rsidR="007F0FE7" w:rsidRPr="00CB2C4A">
        <w:rPr>
          <w:color w:val="auto"/>
          <w:sz w:val="26"/>
          <w:szCs w:val="26"/>
        </w:rPr>
        <w:t xml:space="preserve">расчетный счет </w:t>
      </w:r>
      <w:r w:rsidR="00305740" w:rsidRPr="00CB2C4A">
        <w:rPr>
          <w:color w:val="auto"/>
          <w:sz w:val="26"/>
          <w:szCs w:val="26"/>
        </w:rPr>
        <w:t>________________</w:t>
      </w:r>
      <w:r w:rsidR="00CB2C4A" w:rsidRPr="00CB2C4A">
        <w:rPr>
          <w:color w:val="auto"/>
          <w:sz w:val="26"/>
          <w:szCs w:val="26"/>
        </w:rPr>
        <w:t>_______________</w:t>
      </w:r>
      <w:r w:rsidR="00305740" w:rsidRPr="00CB2C4A">
        <w:rPr>
          <w:color w:val="auto"/>
          <w:sz w:val="26"/>
          <w:szCs w:val="26"/>
        </w:rPr>
        <w:t>__</w:t>
      </w:r>
      <w:r w:rsidR="007C4B6B" w:rsidRPr="00CB2C4A">
        <w:rPr>
          <w:color w:val="auto"/>
          <w:sz w:val="26"/>
          <w:szCs w:val="26"/>
        </w:rPr>
        <w:t>___</w:t>
      </w:r>
      <w:r w:rsidR="00305740" w:rsidRPr="00CB2C4A">
        <w:rPr>
          <w:color w:val="auto"/>
          <w:sz w:val="26"/>
          <w:szCs w:val="26"/>
        </w:rPr>
        <w:t>___________________</w:t>
      </w:r>
    </w:p>
    <w:p w:rsidR="00F9195E" w:rsidRPr="00CB2C4A" w:rsidRDefault="00305740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_____________________________________________</w:t>
      </w:r>
      <w:r w:rsidR="00CB2C4A" w:rsidRPr="00CB2C4A">
        <w:rPr>
          <w:color w:val="auto"/>
          <w:sz w:val="26"/>
          <w:szCs w:val="26"/>
        </w:rPr>
        <w:t>__</w:t>
      </w:r>
      <w:r w:rsidRPr="00CB2C4A">
        <w:rPr>
          <w:color w:val="auto"/>
          <w:sz w:val="26"/>
          <w:szCs w:val="26"/>
        </w:rPr>
        <w:t>________________________</w:t>
      </w:r>
      <w:r w:rsidR="003C7733" w:rsidRPr="00CB2C4A">
        <w:rPr>
          <w:color w:val="auto"/>
          <w:sz w:val="26"/>
          <w:szCs w:val="26"/>
        </w:rPr>
        <w:t>.</w:t>
      </w:r>
      <w:r w:rsidR="009068C5" w:rsidRPr="00CB2C4A">
        <w:rPr>
          <w:color w:val="auto"/>
          <w:sz w:val="26"/>
          <w:szCs w:val="26"/>
        </w:rPr>
        <w:t xml:space="preserve"> </w:t>
      </w:r>
    </w:p>
    <w:p w:rsidR="002B0125" w:rsidRPr="00CB2C4A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CB2C4A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CB2C4A">
        <w:rPr>
          <w:color w:val="auto"/>
          <w:sz w:val="26"/>
          <w:szCs w:val="26"/>
        </w:rPr>
        <w:t>2.</w:t>
      </w:r>
      <w:r w:rsidR="000C2F4F" w:rsidRPr="00CB2C4A">
        <w:rPr>
          <w:color w:val="auto"/>
          <w:sz w:val="26"/>
          <w:szCs w:val="26"/>
        </w:rPr>
        <w:t>4</w:t>
      </w:r>
      <w:r w:rsidRPr="00CB2C4A">
        <w:rPr>
          <w:color w:val="auto"/>
          <w:sz w:val="26"/>
          <w:szCs w:val="26"/>
        </w:rPr>
        <w:t>. В части начисления</w:t>
      </w:r>
      <w:r w:rsidRPr="006B077F">
        <w:rPr>
          <w:sz w:val="26"/>
          <w:szCs w:val="26"/>
        </w:rPr>
        <w:t xml:space="preserve">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 Арендодатель обязан: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3.2.1. Выполнять в полном объеме все условия Договора. 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3.2.2. </w:t>
      </w:r>
      <w:r w:rsidR="00536B28" w:rsidRPr="00CB2C4A">
        <w:rPr>
          <w:color w:val="auto"/>
          <w:sz w:val="26"/>
          <w:szCs w:val="26"/>
        </w:rPr>
        <w:t xml:space="preserve">Арендодатель обязуется </w:t>
      </w:r>
      <w:r w:rsidR="002B0125" w:rsidRPr="00CB2C4A">
        <w:rPr>
          <w:color w:val="auto"/>
          <w:sz w:val="26"/>
          <w:szCs w:val="26"/>
        </w:rPr>
        <w:t>передать земельный</w:t>
      </w:r>
      <w:r w:rsidR="00536B28" w:rsidRPr="00CB2C4A">
        <w:rPr>
          <w:color w:val="auto"/>
          <w:sz w:val="26"/>
          <w:szCs w:val="26"/>
        </w:rPr>
        <w:t xml:space="preserve"> </w:t>
      </w:r>
      <w:r w:rsidR="002B0125" w:rsidRPr="00CB2C4A">
        <w:rPr>
          <w:color w:val="auto"/>
          <w:sz w:val="26"/>
          <w:szCs w:val="26"/>
        </w:rPr>
        <w:t>участок по</w:t>
      </w:r>
      <w:r w:rsidR="00536B28" w:rsidRPr="00CB2C4A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CB2C4A">
        <w:rPr>
          <w:color w:val="auto"/>
          <w:sz w:val="26"/>
          <w:szCs w:val="26"/>
        </w:rPr>
        <w:t>е</w:t>
      </w:r>
      <w:r w:rsidR="00536B28" w:rsidRPr="00CB2C4A">
        <w:rPr>
          <w:color w:val="auto"/>
          <w:sz w:val="26"/>
          <w:szCs w:val="26"/>
        </w:rPr>
        <w:t xml:space="preserve"> 3 дней с момента </w:t>
      </w:r>
      <w:r w:rsidR="002B0125" w:rsidRPr="00CB2C4A">
        <w:rPr>
          <w:color w:val="auto"/>
          <w:sz w:val="26"/>
          <w:szCs w:val="26"/>
        </w:rPr>
        <w:t>оплаты договора</w:t>
      </w:r>
      <w:r w:rsidR="00536B28" w:rsidRPr="00CB2C4A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CB2C4A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CB2C4A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3.3. Арендатор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B2C4A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CB2C4A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CB2C4A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CB2C4A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</w:t>
      </w:r>
      <w:r w:rsidR="00C74A97" w:rsidRPr="00CB2C4A">
        <w:rPr>
          <w:color w:val="auto"/>
          <w:sz w:val="26"/>
          <w:szCs w:val="26"/>
        </w:rPr>
        <w:t>.4.1</w:t>
      </w:r>
      <w:r w:rsidR="002B0125" w:rsidRPr="00CB2C4A">
        <w:rPr>
          <w:color w:val="auto"/>
          <w:sz w:val="26"/>
          <w:szCs w:val="26"/>
        </w:rPr>
        <w:t>2</w:t>
      </w:r>
      <w:r w:rsidR="00C74A97" w:rsidRPr="00CB2C4A">
        <w:rPr>
          <w:color w:val="auto"/>
          <w:sz w:val="26"/>
          <w:szCs w:val="26"/>
        </w:rPr>
        <w:t>.</w:t>
      </w:r>
      <w:r w:rsidR="006522AF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3</w:t>
      </w:r>
      <w:r w:rsidR="00F9195E" w:rsidRPr="00CB2C4A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CB2C4A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</w:t>
      </w:r>
      <w:r w:rsidRPr="00CB2C4A">
        <w:rPr>
          <w:color w:val="auto"/>
          <w:sz w:val="26"/>
          <w:szCs w:val="26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CB2C4A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</w:t>
      </w:r>
      <w:r w:rsidRPr="00CB2C4A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536B28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5.1. Все изменения </w:t>
      </w:r>
      <w:r w:rsidR="002B0125" w:rsidRPr="00CB2C4A">
        <w:rPr>
          <w:color w:val="auto"/>
          <w:sz w:val="26"/>
          <w:szCs w:val="26"/>
        </w:rPr>
        <w:t>и дополнения</w:t>
      </w:r>
      <w:r w:rsidRPr="00CB2C4A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>5</w:t>
      </w:r>
      <w:r w:rsidRPr="00CB2C4A">
        <w:rPr>
          <w:color w:val="auto"/>
          <w:sz w:val="26"/>
          <w:szCs w:val="26"/>
        </w:rPr>
        <w:t xml:space="preserve">.2. </w:t>
      </w:r>
      <w:r w:rsidR="0062628F" w:rsidRPr="00CB2C4A">
        <w:rPr>
          <w:color w:val="auto"/>
          <w:sz w:val="26"/>
          <w:szCs w:val="26"/>
        </w:rPr>
        <w:t>Договор,</w:t>
      </w:r>
      <w:r w:rsidRPr="00CB2C4A">
        <w:rPr>
          <w:color w:val="auto"/>
          <w:sz w:val="26"/>
          <w:szCs w:val="26"/>
        </w:rPr>
        <w:t xml:space="preserve"> может </w:t>
      </w:r>
      <w:r w:rsidR="0062628F" w:rsidRPr="00CB2C4A">
        <w:rPr>
          <w:color w:val="auto"/>
          <w:sz w:val="26"/>
          <w:szCs w:val="26"/>
        </w:rPr>
        <w:t>быть</w:t>
      </w:r>
      <w:r w:rsidRPr="00CB2C4A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CB2C4A">
        <w:rPr>
          <w:color w:val="auto"/>
          <w:sz w:val="26"/>
          <w:szCs w:val="26"/>
        </w:rPr>
        <w:t xml:space="preserve">, а </w:t>
      </w:r>
      <w:r w:rsidR="002B0125" w:rsidRPr="00CB2C4A">
        <w:rPr>
          <w:color w:val="auto"/>
          <w:sz w:val="26"/>
          <w:szCs w:val="26"/>
        </w:rPr>
        <w:t>также</w:t>
      </w:r>
      <w:r w:rsidR="0062628F" w:rsidRPr="00CB2C4A">
        <w:rPr>
          <w:color w:val="auto"/>
          <w:sz w:val="26"/>
          <w:szCs w:val="26"/>
        </w:rPr>
        <w:t xml:space="preserve"> по соглашению сторон </w:t>
      </w:r>
      <w:r w:rsidRPr="00CB2C4A">
        <w:rPr>
          <w:color w:val="auto"/>
          <w:sz w:val="26"/>
          <w:szCs w:val="26"/>
        </w:rPr>
        <w:t xml:space="preserve">в порядке, установленном </w:t>
      </w:r>
      <w:r w:rsidR="008B2C58">
        <w:rPr>
          <w:color w:val="auto"/>
          <w:sz w:val="26"/>
          <w:szCs w:val="26"/>
        </w:rPr>
        <w:t>действующим</w:t>
      </w:r>
      <w:r w:rsidRPr="00CB2C4A">
        <w:rPr>
          <w:color w:val="auto"/>
          <w:sz w:val="26"/>
          <w:szCs w:val="26"/>
        </w:rPr>
        <w:t xml:space="preserve"> законодательством РФ.</w:t>
      </w:r>
    </w:p>
    <w:p w:rsidR="0062628F" w:rsidRPr="00CB2C4A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</w:t>
      </w:r>
      <w:r w:rsidRPr="00CB2C4A">
        <w:rPr>
          <w:b/>
          <w:color w:val="auto"/>
          <w:sz w:val="26"/>
          <w:szCs w:val="26"/>
        </w:rPr>
        <w:t>.ОСОБЫЕ УСЛОВИЯ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6.1. Расходы по изменениям и дополнениям к Договору, а </w:t>
      </w:r>
      <w:r w:rsidR="002B0125" w:rsidRPr="00CB2C4A">
        <w:rPr>
          <w:color w:val="auto"/>
          <w:sz w:val="26"/>
          <w:szCs w:val="26"/>
        </w:rPr>
        <w:t>также</w:t>
      </w:r>
      <w:r w:rsidRPr="00CB2C4A">
        <w:rPr>
          <w:color w:val="auto"/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6.2. Договор составлен на </w:t>
      </w:r>
      <w:r w:rsidR="006B077F" w:rsidRPr="00CB2C4A">
        <w:rPr>
          <w:color w:val="auto"/>
          <w:sz w:val="26"/>
          <w:szCs w:val="26"/>
        </w:rPr>
        <w:t xml:space="preserve">4 </w:t>
      </w:r>
      <w:r w:rsidRPr="00CB2C4A">
        <w:rPr>
          <w:color w:val="auto"/>
          <w:sz w:val="26"/>
          <w:szCs w:val="26"/>
        </w:rPr>
        <w:t>(</w:t>
      </w:r>
      <w:r w:rsidR="006B077F" w:rsidRPr="00CB2C4A">
        <w:rPr>
          <w:color w:val="auto"/>
          <w:sz w:val="26"/>
          <w:szCs w:val="26"/>
        </w:rPr>
        <w:t>четырех</w:t>
      </w:r>
      <w:r w:rsidRPr="00CB2C4A">
        <w:rPr>
          <w:color w:val="auto"/>
          <w:sz w:val="26"/>
          <w:szCs w:val="26"/>
        </w:rPr>
        <w:t>) листах в 3</w:t>
      </w:r>
      <w:r w:rsidR="00C52ED5" w:rsidRPr="00CB2C4A">
        <w:rPr>
          <w:color w:val="auto"/>
          <w:sz w:val="26"/>
          <w:szCs w:val="26"/>
        </w:rPr>
        <w:t xml:space="preserve"> </w:t>
      </w:r>
      <w:r w:rsidR="00922A8C" w:rsidRPr="00CB2C4A">
        <w:rPr>
          <w:color w:val="auto"/>
          <w:sz w:val="26"/>
          <w:szCs w:val="26"/>
        </w:rPr>
        <w:t>(трех)</w:t>
      </w:r>
      <w:r w:rsidRPr="00CB2C4A">
        <w:rPr>
          <w:color w:val="auto"/>
          <w:sz w:val="26"/>
          <w:szCs w:val="26"/>
        </w:rPr>
        <w:t xml:space="preserve"> экземплярах, имеющих одинаковую юридическую силу.</w:t>
      </w:r>
    </w:p>
    <w:p w:rsidR="00C52ED5" w:rsidRDefault="0062628F" w:rsidP="00C17EA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lastRenderedPageBreak/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</w:t>
      </w:r>
      <w:r w:rsidRPr="0062628F">
        <w:rPr>
          <w:rFonts w:ascii="Times New Roman" w:hAnsi="Times New Roman"/>
          <w:sz w:val="26"/>
          <w:szCs w:val="26"/>
        </w:rPr>
        <w:t xml:space="preserve">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CB2C4A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>.</w:t>
      </w:r>
      <w:r w:rsidR="00210D69" w:rsidRPr="00CB2C4A">
        <w:rPr>
          <w:color w:val="auto"/>
          <w:sz w:val="26"/>
          <w:szCs w:val="26"/>
        </w:rPr>
        <w:t xml:space="preserve"> </w:t>
      </w:r>
      <w:r w:rsidR="00AF26E9" w:rsidRPr="00CB2C4A">
        <w:rPr>
          <w:color w:val="auto"/>
          <w:sz w:val="26"/>
          <w:szCs w:val="26"/>
        </w:rPr>
        <w:t>График внесения платежей в счет</w:t>
      </w:r>
      <w:r w:rsidR="00A42A1E" w:rsidRPr="00CB2C4A">
        <w:rPr>
          <w:color w:val="auto"/>
          <w:sz w:val="26"/>
          <w:szCs w:val="26"/>
        </w:rPr>
        <w:t xml:space="preserve"> оплаты</w:t>
      </w:r>
      <w:r w:rsidR="00AF26E9" w:rsidRPr="00CB2C4A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CB2C4A">
        <w:rPr>
          <w:color w:val="auto"/>
          <w:sz w:val="26"/>
          <w:szCs w:val="26"/>
        </w:rPr>
        <w:t>(П</w:t>
      </w:r>
      <w:r w:rsidR="00EA336B" w:rsidRPr="00CB2C4A">
        <w:rPr>
          <w:color w:val="auto"/>
          <w:sz w:val="26"/>
          <w:szCs w:val="26"/>
        </w:rPr>
        <w:t xml:space="preserve">риложение </w:t>
      </w:r>
      <w:r w:rsidR="00634B21" w:rsidRPr="00CB2C4A">
        <w:rPr>
          <w:color w:val="auto"/>
          <w:sz w:val="26"/>
          <w:szCs w:val="26"/>
        </w:rPr>
        <w:t xml:space="preserve">№ </w:t>
      </w:r>
      <w:r w:rsidR="00EA336B" w:rsidRPr="00CB2C4A">
        <w:rPr>
          <w:color w:val="auto"/>
          <w:sz w:val="26"/>
          <w:szCs w:val="26"/>
        </w:rPr>
        <w:t>1)</w:t>
      </w:r>
      <w:r w:rsidR="00210D69"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2</w:t>
      </w:r>
      <w:r w:rsidRPr="00CB2C4A">
        <w:rPr>
          <w:color w:val="auto"/>
          <w:sz w:val="26"/>
          <w:szCs w:val="26"/>
        </w:rPr>
        <w:t xml:space="preserve">. Протокол от </w:t>
      </w:r>
      <w:r w:rsidR="007D39D7" w:rsidRPr="00CB2C4A">
        <w:rPr>
          <w:color w:val="auto"/>
          <w:sz w:val="26"/>
          <w:szCs w:val="26"/>
        </w:rPr>
        <w:t>_____</w:t>
      </w:r>
      <w:r w:rsidR="008D34A6" w:rsidRPr="00CB2C4A">
        <w:rPr>
          <w:color w:val="auto"/>
          <w:sz w:val="26"/>
          <w:szCs w:val="26"/>
        </w:rPr>
        <w:t xml:space="preserve">_____ </w:t>
      </w:r>
      <w:r w:rsidR="00210D69" w:rsidRPr="00CB2C4A">
        <w:rPr>
          <w:color w:val="auto"/>
          <w:sz w:val="26"/>
          <w:szCs w:val="26"/>
        </w:rPr>
        <w:t>г № б/н</w:t>
      </w:r>
      <w:r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3</w:t>
      </w:r>
      <w:r w:rsidRPr="00CB2C4A">
        <w:rPr>
          <w:color w:val="auto"/>
          <w:sz w:val="26"/>
          <w:szCs w:val="26"/>
        </w:rPr>
        <w:t>.</w:t>
      </w:r>
      <w:r w:rsidR="00922A8C" w:rsidRPr="00CB2C4A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VIII</w:t>
      </w:r>
      <w:r w:rsidRPr="00CB2C4A">
        <w:rPr>
          <w:b/>
          <w:color w:val="auto"/>
          <w:sz w:val="26"/>
          <w:szCs w:val="26"/>
        </w:rPr>
        <w:t>. РЕКВИЗИТЫ И ПОДПИСИ</w:t>
      </w:r>
      <w:r w:rsidRPr="006B077F">
        <w:rPr>
          <w:b/>
          <w:sz w:val="26"/>
          <w:szCs w:val="26"/>
        </w:rPr>
        <w:t xml:space="preserve">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477E2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Приложение №</w:t>
      </w:r>
      <w:r w:rsidR="00634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8D34A6" w:rsidRPr="008D34A6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ГРАФИК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ВНЕСЕНИЯ ПЛАТЕЖЕЙ В СЧЕТ ОПЛАТЫ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АРЕНДНОЙ ПЛАТЫ ЗА ПОЛЬЗОВАНИЕ ЗЕМЕЛЬНЫМ УЧАСТКОМ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 xml:space="preserve">За </w:t>
      </w:r>
      <w:r w:rsidR="00CB2C4A" w:rsidRPr="00A42A1E">
        <w:rPr>
          <w:rFonts w:ascii="Times New Roman" w:hAnsi="Times New Roman"/>
          <w:b/>
          <w:sz w:val="26"/>
          <w:szCs w:val="26"/>
        </w:rPr>
        <w:t>период с</w:t>
      </w:r>
      <w:r w:rsidR="00C118BB">
        <w:rPr>
          <w:rFonts w:ascii="Times New Roman" w:hAnsi="Times New Roman"/>
          <w:b/>
          <w:sz w:val="26"/>
          <w:szCs w:val="26"/>
        </w:rPr>
        <w:t xml:space="preserve"> ______________</w:t>
      </w:r>
      <w:r w:rsidRPr="00A42A1E">
        <w:rPr>
          <w:rFonts w:ascii="Times New Roman" w:hAnsi="Times New Roman"/>
          <w:b/>
          <w:sz w:val="26"/>
          <w:szCs w:val="26"/>
        </w:rPr>
        <w:t>г  – __________</w:t>
      </w:r>
      <w:r w:rsidR="00C118BB">
        <w:rPr>
          <w:rFonts w:ascii="Times New Roman" w:hAnsi="Times New Roman"/>
          <w:b/>
          <w:sz w:val="26"/>
          <w:szCs w:val="26"/>
        </w:rPr>
        <w:t>__</w:t>
      </w:r>
      <w:r w:rsidRPr="00A42A1E">
        <w:rPr>
          <w:rFonts w:ascii="Times New Roman" w:hAnsi="Times New Roman"/>
          <w:b/>
          <w:sz w:val="26"/>
          <w:szCs w:val="26"/>
        </w:rPr>
        <w:t>__ г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A42A1E" w:rsidTr="006C4209">
        <w:trPr>
          <w:trHeight w:val="591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A42A1E" w:rsidRPr="00A42A1E" w:rsidTr="006C4209">
        <w:trPr>
          <w:trHeight w:val="1547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Арендная плата по результатам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аукциона (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подлежит уплате с учетом суммы задатка)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оставшейся период 20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50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за период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рассчитанный исходя из годовой арендной платы сформировавшийся по результатам аукциона,</w:t>
            </w:r>
            <w:r w:rsidR="000C2F4F"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A42A1E" w:rsidTr="006C4209">
        <w:trPr>
          <w:trHeight w:val="558"/>
        </w:trPr>
        <w:tc>
          <w:tcPr>
            <w:tcW w:w="2160" w:type="dxa"/>
          </w:tcPr>
          <w:p w:rsidR="00A42A1E" w:rsidRPr="00A42A1E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3057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50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90F"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C250F4">
              <w:rPr>
                <w:rFonts w:ascii="Times New Roman" w:hAnsi="Times New Roman"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 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C250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 w:rsidR="00305740">
              <w:rPr>
                <w:rFonts w:ascii="Times New Roman" w:hAnsi="Times New Roman"/>
                <w:sz w:val="24"/>
                <w:szCs w:val="24"/>
              </w:rPr>
              <w:t>2</w:t>
            </w:r>
            <w:r w:rsidR="00C250F4">
              <w:rPr>
                <w:rFonts w:ascii="Times New Roman" w:hAnsi="Times New Roman"/>
                <w:sz w:val="24"/>
                <w:szCs w:val="24"/>
              </w:rPr>
              <w:t>4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A42A1E" w:rsidRPr="00A42A1E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(в</w:t>
            </w:r>
            <w:r w:rsidR="00A42A1E"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6B077F" w:rsidTr="007D39D7">
        <w:trPr>
          <w:trHeight w:val="1121"/>
          <w:jc w:val="center"/>
        </w:trPr>
        <w:tc>
          <w:tcPr>
            <w:tcW w:w="4632" w:type="dxa"/>
          </w:tcPr>
          <w:p w:rsidR="006C4209" w:rsidRPr="00C118B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118BB">
              <w:rPr>
                <w:b/>
                <w:sz w:val="26"/>
                <w:szCs w:val="26"/>
              </w:rPr>
              <w:t>Подписи сторон:</w:t>
            </w:r>
          </w:p>
          <w:p w:rsidR="006C4209" w:rsidRPr="00C118B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A42A1E" w:rsidRPr="004825E7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Арендодатель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A42A1E" w:rsidRPr="00C118B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A42A1E" w:rsidRPr="00C118B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 w:rsidR="006C4209" w:rsidRPr="00C118B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  <w:p w:rsidR="00A42A1E" w:rsidRPr="004825E7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A42A1E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:rsidR="007752F0" w:rsidRPr="009F08DD" w:rsidRDefault="007752F0" w:rsidP="007752F0">
      <w:pPr>
        <w:rPr>
          <w:rFonts w:ascii="Times New Roman" w:hAnsi="Times New Roman"/>
          <w:sz w:val="20"/>
          <w:szCs w:val="20"/>
        </w:rPr>
      </w:pPr>
    </w:p>
    <w:sectPr w:rsidR="007752F0" w:rsidRPr="009F08DD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DD" w:rsidRDefault="008976DD" w:rsidP="00113290">
      <w:pPr>
        <w:spacing w:after="0" w:line="240" w:lineRule="auto"/>
      </w:pPr>
      <w:r>
        <w:separator/>
      </w:r>
    </w:p>
  </w:endnote>
  <w:endnote w:type="continuationSeparator" w:id="0">
    <w:p w:rsidR="008976DD" w:rsidRDefault="008976DD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DD" w:rsidRDefault="008976DD" w:rsidP="00113290">
      <w:pPr>
        <w:spacing w:after="0" w:line="240" w:lineRule="auto"/>
      </w:pPr>
      <w:r>
        <w:separator/>
      </w:r>
    </w:p>
  </w:footnote>
  <w:footnote w:type="continuationSeparator" w:id="0">
    <w:p w:rsidR="008976DD" w:rsidRDefault="008976DD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B5C"/>
    <w:rsid w:val="008922AE"/>
    <w:rsid w:val="008923FA"/>
    <w:rsid w:val="008976DD"/>
    <w:rsid w:val="008A5AC2"/>
    <w:rsid w:val="008A701C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E46F0"/>
    <w:rsid w:val="009E4820"/>
    <w:rsid w:val="009F08DD"/>
    <w:rsid w:val="009F3623"/>
    <w:rsid w:val="009F6192"/>
    <w:rsid w:val="00A00A15"/>
    <w:rsid w:val="00A0476B"/>
    <w:rsid w:val="00A04F74"/>
    <w:rsid w:val="00A1112F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250F4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33FD0-87BD-4629-92EE-8A67F2A6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123</cp:revision>
  <cp:lastPrinted>2021-11-17T05:34:00Z</cp:lastPrinted>
  <dcterms:created xsi:type="dcterms:W3CDTF">2017-08-09T07:17:00Z</dcterms:created>
  <dcterms:modified xsi:type="dcterms:W3CDTF">2022-02-28T02:53:00Z</dcterms:modified>
</cp:coreProperties>
</file>